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0848" w14:textId="7F1CB440" w:rsidR="0096449C" w:rsidRDefault="00117EBB" w:rsidP="001415EC">
      <w:pPr>
        <w:spacing w:line="360" w:lineRule="auto"/>
        <w:rPr>
          <w:rFonts w:ascii="Verdana" w:hAnsi="Verdana"/>
          <w:b/>
          <w:color w:val="084686"/>
          <w:sz w:val="36"/>
          <w:szCs w:val="36"/>
        </w:rPr>
      </w:pPr>
      <w:r w:rsidRPr="00117EBB">
        <w:rPr>
          <w:rFonts w:ascii="Verdana" w:hAnsi="Verdana"/>
          <w:b/>
          <w:color w:val="084686"/>
          <w:sz w:val="36"/>
          <w:szCs w:val="36"/>
        </w:rPr>
        <w:t>Presseinformation</w:t>
      </w:r>
    </w:p>
    <w:p w14:paraId="67C1ED2E" w14:textId="77777777" w:rsidR="00117EBB" w:rsidRPr="00616DA0" w:rsidRDefault="00117EBB" w:rsidP="001415EC">
      <w:pPr>
        <w:spacing w:line="360" w:lineRule="auto"/>
        <w:rPr>
          <w:rFonts w:ascii="Verdana" w:hAnsi="Verdana"/>
          <w:b/>
          <w:color w:val="084686"/>
          <w:sz w:val="36"/>
          <w:szCs w:val="36"/>
        </w:rPr>
      </w:pPr>
    </w:p>
    <w:p w14:paraId="492D85A2" w14:textId="77777777" w:rsidR="00707AF8" w:rsidRPr="00707AF8" w:rsidRDefault="00707AF8" w:rsidP="00707AF8">
      <w:pPr>
        <w:spacing w:line="360" w:lineRule="auto"/>
        <w:rPr>
          <w:rFonts w:ascii="Verdana" w:hAnsi="Verdana" w:cs="Arial"/>
          <w:b/>
          <w:color w:val="084686"/>
          <w:sz w:val="28"/>
          <w:szCs w:val="28"/>
        </w:rPr>
      </w:pPr>
      <w:r w:rsidRPr="00707AF8">
        <w:rPr>
          <w:rFonts w:ascii="Verdana" w:hAnsi="Verdana" w:cs="Arial"/>
          <w:b/>
          <w:color w:val="084686"/>
          <w:sz w:val="28"/>
          <w:szCs w:val="28"/>
        </w:rPr>
        <w:t>Recyclingmaterial nutzen, Ressourcen schonen, CO</w:t>
      </w:r>
      <w:r w:rsidRPr="00707AF8">
        <w:rPr>
          <w:rFonts w:ascii="Verdana" w:hAnsi="Verdana" w:cs="Arial"/>
          <w:b/>
          <w:color w:val="084686"/>
          <w:sz w:val="28"/>
          <w:szCs w:val="28"/>
          <w:vertAlign w:val="subscript"/>
        </w:rPr>
        <w:t>2</w:t>
      </w:r>
      <w:r w:rsidRPr="00707AF8">
        <w:rPr>
          <w:rFonts w:ascii="Verdana" w:hAnsi="Verdana" w:cs="Arial"/>
          <w:b/>
          <w:color w:val="084686"/>
          <w:sz w:val="28"/>
          <w:szCs w:val="28"/>
        </w:rPr>
        <w:t xml:space="preserve"> einsparen: Realisiert mit Serienlösungen für die Automobilindustrie von K-TECH</w:t>
      </w:r>
      <w:r w:rsidRPr="00707AF8">
        <w:rPr>
          <w:rFonts w:ascii="Verdana" w:hAnsi="Verdana" w:cs="Arial"/>
          <w:b/>
          <w:color w:val="084686"/>
          <w:sz w:val="28"/>
          <w:szCs w:val="28"/>
          <w:vertAlign w:val="superscript"/>
        </w:rPr>
        <w:t>®</w:t>
      </w:r>
      <w:r w:rsidRPr="00707AF8">
        <w:rPr>
          <w:rFonts w:ascii="Verdana" w:hAnsi="Verdana" w:cs="Arial"/>
          <w:b/>
          <w:color w:val="084686"/>
          <w:sz w:val="28"/>
          <w:szCs w:val="28"/>
        </w:rPr>
        <w:t xml:space="preserve"> und KAPSTO</w:t>
      </w:r>
      <w:r w:rsidRPr="00707AF8">
        <w:rPr>
          <w:rFonts w:ascii="Verdana" w:hAnsi="Verdana" w:cs="Arial"/>
          <w:b/>
          <w:color w:val="084686"/>
          <w:sz w:val="28"/>
          <w:szCs w:val="28"/>
          <w:vertAlign w:val="superscript"/>
        </w:rPr>
        <w:t>®</w:t>
      </w:r>
      <w:r w:rsidRPr="00707AF8">
        <w:rPr>
          <w:rFonts w:ascii="Verdana" w:hAnsi="Verdana" w:cs="Arial"/>
          <w:b/>
          <w:color w:val="084686"/>
          <w:sz w:val="28"/>
          <w:szCs w:val="28"/>
        </w:rPr>
        <w:t xml:space="preserve"> </w:t>
      </w:r>
    </w:p>
    <w:p w14:paraId="15DDFD94" w14:textId="77777777" w:rsidR="004830B2" w:rsidRDefault="004830B2" w:rsidP="001415EC">
      <w:pPr>
        <w:spacing w:line="360" w:lineRule="auto"/>
        <w:rPr>
          <w:rFonts w:ascii="Verdana" w:hAnsi="Verdana" w:cs="Arial"/>
          <w:b/>
          <w:color w:val="084686"/>
          <w:sz w:val="28"/>
          <w:szCs w:val="28"/>
        </w:rPr>
      </w:pPr>
    </w:p>
    <w:p w14:paraId="07136E7A" w14:textId="68708963" w:rsidR="00590805" w:rsidRPr="00022083" w:rsidRDefault="00EB2271" w:rsidP="00707AF8">
      <w:pPr>
        <w:spacing w:line="360" w:lineRule="auto"/>
        <w:rPr>
          <w:rFonts w:ascii="Verdana" w:eastAsia="MS Mincho" w:hAnsi="Verdana" w:cs="Arial"/>
          <w:bCs/>
          <w:i/>
          <w:iCs/>
          <w:color w:val="000000" w:themeColor="text1"/>
          <w:szCs w:val="20"/>
          <w:lang w:bidi="de-DE"/>
        </w:rPr>
      </w:pPr>
      <w:r w:rsidRPr="00022083">
        <w:rPr>
          <w:rFonts w:ascii="Verdana" w:eastAsia="MS Mincho" w:hAnsi="Verdana" w:cs="Arial"/>
          <w:bCs/>
          <w:i/>
          <w:color w:val="000000"/>
          <w:szCs w:val="20"/>
        </w:rPr>
        <w:t xml:space="preserve">Lohne, im </w:t>
      </w:r>
      <w:r w:rsidR="00EA4110" w:rsidRPr="00022083">
        <w:rPr>
          <w:rFonts w:ascii="Verdana" w:eastAsia="MS Mincho" w:hAnsi="Verdana" w:cs="Arial"/>
          <w:bCs/>
          <w:i/>
          <w:color w:val="000000"/>
          <w:szCs w:val="20"/>
        </w:rPr>
        <w:t xml:space="preserve">September </w:t>
      </w:r>
      <w:r w:rsidR="001F5567" w:rsidRPr="00022083">
        <w:rPr>
          <w:rFonts w:ascii="Verdana" w:eastAsia="MS Mincho" w:hAnsi="Verdana" w:cs="Arial"/>
          <w:bCs/>
          <w:i/>
          <w:color w:val="000000"/>
          <w:szCs w:val="20"/>
        </w:rPr>
        <w:t>2022</w:t>
      </w:r>
      <w:r w:rsidRPr="00022083">
        <w:rPr>
          <w:rFonts w:ascii="Verdana" w:eastAsia="MS Mincho" w:hAnsi="Verdana" w:cs="Arial"/>
          <w:bCs/>
          <w:i/>
          <w:color w:val="000000"/>
          <w:szCs w:val="20"/>
        </w:rPr>
        <w:t xml:space="preserve"> –</w:t>
      </w:r>
      <w:r w:rsidR="003B4835" w:rsidRPr="00022083">
        <w:rPr>
          <w:rFonts w:ascii="Verdana" w:eastAsia="MS Mincho" w:hAnsi="Verdana" w:cs="Arial"/>
          <w:bCs/>
          <w:i/>
          <w:color w:val="000000"/>
          <w:szCs w:val="20"/>
        </w:rPr>
        <w:t xml:space="preserve"> </w:t>
      </w:r>
      <w:r w:rsidR="00707AF8" w:rsidRPr="00707AF8">
        <w:rPr>
          <w:rFonts w:ascii="Verdana" w:eastAsia="MS Mincho" w:hAnsi="Verdana" w:cs="Arial"/>
          <w:iCs/>
          <w:color w:val="000000"/>
          <w:szCs w:val="20"/>
          <w:lang w:bidi="de-DE"/>
        </w:rPr>
        <w:t>Pöppelmann K-TECH</w:t>
      </w:r>
      <w:r w:rsidR="00707AF8" w:rsidRPr="00707AF8">
        <w:rPr>
          <w:rFonts w:ascii="Verdana" w:eastAsia="MS Mincho" w:hAnsi="Verdana" w:cs="Arial"/>
          <w:iCs/>
          <w:color w:val="000000"/>
          <w:szCs w:val="20"/>
          <w:vertAlign w:val="superscript"/>
          <w:lang w:bidi="de-DE"/>
        </w:rPr>
        <w:t>®</w:t>
      </w:r>
      <w:r w:rsidR="00707AF8" w:rsidRPr="00707AF8">
        <w:rPr>
          <w:rFonts w:ascii="Verdana" w:eastAsia="MS Mincho" w:hAnsi="Verdana" w:cs="Arial"/>
          <w:iCs/>
          <w:color w:val="000000"/>
          <w:szCs w:val="20"/>
          <w:lang w:bidi="de-DE"/>
        </w:rPr>
        <w:t xml:space="preserve"> und Pöppelmann KAPSTO</w:t>
      </w:r>
      <w:r w:rsidR="00707AF8" w:rsidRPr="00707AF8">
        <w:rPr>
          <w:rFonts w:ascii="Verdana" w:eastAsia="MS Mincho" w:hAnsi="Verdana" w:cs="Arial"/>
          <w:iCs/>
          <w:color w:val="000000"/>
          <w:szCs w:val="20"/>
          <w:vertAlign w:val="superscript"/>
          <w:lang w:bidi="de-DE"/>
        </w:rPr>
        <w:t xml:space="preserve">® </w:t>
      </w:r>
      <w:r w:rsidR="00707AF8" w:rsidRPr="00707AF8">
        <w:rPr>
          <w:rFonts w:ascii="Verdana" w:eastAsia="MS Mincho" w:hAnsi="Verdana" w:cs="Arial"/>
          <w:iCs/>
          <w:color w:val="000000"/>
          <w:szCs w:val="20"/>
          <w:lang w:bidi="de-DE"/>
        </w:rPr>
        <w:t>setzen mit ihren Produkten konsequent auf Nachhaltigkeit: Die beiden Divisionen des Kunststoffspezialisten aus Lohne belegen, dass sich mit Kunststoffprodukten aus Recyclingmaterialien qualitativ hochwertige Produkte herstellen lassen, die vollumfänglich die hohen Anforderungen der Automobilindustrie erfüllen – und dabei durch die Einsparung von CO</w:t>
      </w:r>
      <w:r w:rsidR="00707AF8" w:rsidRPr="00707AF8">
        <w:rPr>
          <w:rFonts w:ascii="Verdana" w:eastAsia="MS Mincho" w:hAnsi="Verdana" w:cs="Arial"/>
          <w:iCs/>
          <w:color w:val="000000"/>
          <w:szCs w:val="20"/>
          <w:vertAlign w:val="subscript"/>
          <w:lang w:bidi="de-DE"/>
        </w:rPr>
        <w:t>2</w:t>
      </w:r>
      <w:r w:rsidR="00707AF8" w:rsidRPr="00707AF8">
        <w:rPr>
          <w:rFonts w:ascii="Verdana" w:eastAsia="MS Mincho" w:hAnsi="Verdana" w:cs="Arial"/>
          <w:iCs/>
          <w:color w:val="000000"/>
          <w:szCs w:val="20"/>
          <w:lang w:bidi="de-DE"/>
        </w:rPr>
        <w:t xml:space="preserve"> einen wirkungsvollen Beitrag zu mehr Ressourcenschonung und Klimaschutz leisten. Beispiele aus der praktischen Umsetzung zeigen die Experten von K-TECH</w:t>
      </w:r>
      <w:r w:rsidR="00707AF8" w:rsidRPr="00707AF8">
        <w:rPr>
          <w:rFonts w:ascii="Verdana" w:eastAsia="MS Mincho" w:hAnsi="Verdana" w:cs="Arial"/>
          <w:iCs/>
          <w:color w:val="000000"/>
          <w:szCs w:val="20"/>
          <w:vertAlign w:val="superscript"/>
          <w:lang w:bidi="de-DE"/>
        </w:rPr>
        <w:t>®</w:t>
      </w:r>
      <w:r w:rsidR="00707AF8" w:rsidRPr="00707AF8" w:rsidDel="00396F55">
        <w:rPr>
          <w:rFonts w:ascii="Verdana" w:eastAsia="MS Mincho" w:hAnsi="Verdana" w:cs="Arial"/>
          <w:iCs/>
          <w:color w:val="000000"/>
          <w:szCs w:val="20"/>
          <w:lang w:bidi="de-DE"/>
        </w:rPr>
        <w:t xml:space="preserve"> </w:t>
      </w:r>
      <w:r w:rsidR="00707AF8" w:rsidRPr="00707AF8">
        <w:rPr>
          <w:rFonts w:ascii="Verdana" w:eastAsia="MS Mincho" w:hAnsi="Verdana" w:cs="Arial"/>
          <w:iCs/>
          <w:color w:val="000000"/>
          <w:szCs w:val="20"/>
          <w:lang w:bidi="de-DE"/>
        </w:rPr>
        <w:t>und KAPSTO</w:t>
      </w:r>
      <w:r w:rsidR="00707AF8" w:rsidRPr="00707AF8">
        <w:rPr>
          <w:rFonts w:ascii="Verdana" w:eastAsia="MS Mincho" w:hAnsi="Verdana" w:cs="Arial"/>
          <w:iCs/>
          <w:color w:val="000000"/>
          <w:szCs w:val="20"/>
          <w:vertAlign w:val="superscript"/>
          <w:lang w:bidi="de-DE"/>
        </w:rPr>
        <w:t xml:space="preserve">® </w:t>
      </w:r>
      <w:r w:rsidR="00707AF8" w:rsidRPr="00707AF8">
        <w:rPr>
          <w:rFonts w:ascii="Verdana" w:eastAsia="MS Mincho" w:hAnsi="Verdana" w:cs="Arial"/>
          <w:iCs/>
          <w:color w:val="000000"/>
          <w:szCs w:val="20"/>
          <w:lang w:bidi="de-DE"/>
        </w:rPr>
        <w:t>auf der Internationalen Zuliefererbörse (IZB) in Wolfsburg.</w:t>
      </w:r>
    </w:p>
    <w:p w14:paraId="7959DA2A" w14:textId="77777777" w:rsidR="00590805" w:rsidRDefault="00590805" w:rsidP="00EB2271">
      <w:pPr>
        <w:spacing w:line="360" w:lineRule="auto"/>
        <w:rPr>
          <w:rFonts w:ascii="Verdana" w:eastAsia="MS Mincho" w:hAnsi="Verdana" w:cs="Arial"/>
          <w:b/>
          <w:i/>
          <w:color w:val="000000" w:themeColor="text1"/>
          <w:szCs w:val="20"/>
        </w:rPr>
      </w:pPr>
    </w:p>
    <w:p w14:paraId="24B02762" w14:textId="77777777" w:rsidR="00707AF8" w:rsidRPr="00707AF8" w:rsidRDefault="00707AF8" w:rsidP="00707AF8">
      <w:pPr>
        <w:spacing w:line="360" w:lineRule="auto"/>
        <w:rPr>
          <w:rFonts w:ascii="Verdana" w:hAnsi="Verdana" w:cs="Arial"/>
          <w:b/>
          <w:color w:val="084686"/>
          <w:szCs w:val="20"/>
        </w:rPr>
      </w:pPr>
      <w:r w:rsidRPr="00707AF8">
        <w:rPr>
          <w:rFonts w:ascii="Verdana" w:hAnsi="Verdana" w:cs="Arial"/>
          <w:b/>
          <w:color w:val="084686"/>
          <w:szCs w:val="20"/>
        </w:rPr>
        <w:t>Pöppelmann K-TECH</w:t>
      </w:r>
      <w:r w:rsidRPr="00707AF8">
        <w:rPr>
          <w:rFonts w:ascii="Verdana" w:hAnsi="Verdana" w:cs="Arial"/>
          <w:b/>
          <w:color w:val="084686"/>
          <w:szCs w:val="20"/>
          <w:vertAlign w:val="superscript"/>
        </w:rPr>
        <w:t>®</w:t>
      </w:r>
      <w:r w:rsidRPr="00707AF8">
        <w:rPr>
          <w:rFonts w:ascii="Verdana" w:hAnsi="Verdana" w:cs="Arial"/>
          <w:b/>
          <w:color w:val="084686"/>
          <w:szCs w:val="20"/>
        </w:rPr>
        <w:t xml:space="preserve">: </w:t>
      </w:r>
      <w:r w:rsidRPr="00707AF8">
        <w:rPr>
          <w:rFonts w:ascii="Verdana" w:hAnsi="Verdana" w:cs="Arial"/>
          <w:b/>
          <w:iCs/>
          <w:color w:val="084686"/>
          <w:szCs w:val="20"/>
        </w:rPr>
        <w:t xml:space="preserve">Schnell verfügbare </w:t>
      </w:r>
      <w:r w:rsidRPr="00707AF8">
        <w:rPr>
          <w:rFonts w:ascii="Verdana" w:hAnsi="Verdana" w:cs="Arial"/>
          <w:b/>
          <w:color w:val="084686"/>
          <w:szCs w:val="20"/>
        </w:rPr>
        <w:t>Schutzlösungen aus Post-Industrial-Rezyklat</w:t>
      </w:r>
    </w:p>
    <w:p w14:paraId="2B4FC834" w14:textId="77777777" w:rsidR="00707AF8" w:rsidRPr="00707AF8" w:rsidRDefault="00707AF8" w:rsidP="00707AF8">
      <w:pPr>
        <w:spacing w:line="360" w:lineRule="auto"/>
        <w:rPr>
          <w:rFonts w:ascii="Verdana" w:eastAsia="MS Mincho" w:hAnsi="Verdana" w:cs="Arial"/>
          <w:iCs/>
          <w:color w:val="000000" w:themeColor="text1"/>
          <w:szCs w:val="20"/>
          <w:lang w:bidi="de-DE"/>
        </w:rPr>
      </w:pPr>
      <w:r w:rsidRPr="00707AF8">
        <w:rPr>
          <w:rFonts w:ascii="Verdana" w:eastAsia="MS Mincho" w:hAnsi="Verdana" w:cs="Arial"/>
          <w:iCs/>
          <w:color w:val="000000" w:themeColor="text1"/>
          <w:szCs w:val="20"/>
          <w:lang w:bidi="de-DE"/>
        </w:rPr>
        <w:t xml:space="preserve">Die Division </w:t>
      </w:r>
      <w:hyperlink r:id="rId11" w:history="1">
        <w:r w:rsidRPr="00707AF8">
          <w:rPr>
            <w:rStyle w:val="Hyperlink"/>
            <w:rFonts w:ascii="Verdana" w:eastAsia="MS Mincho" w:hAnsi="Verdana" w:cs="Arial"/>
            <w:iCs/>
            <w:szCs w:val="20"/>
            <w:lang w:bidi="de-DE"/>
          </w:rPr>
          <w:t>Pöppelmann K-TECH</w:t>
        </w:r>
        <w:r w:rsidRPr="00707AF8">
          <w:rPr>
            <w:rStyle w:val="Hyperlink"/>
            <w:rFonts w:ascii="Verdana" w:eastAsia="MS Mincho" w:hAnsi="Verdana" w:cs="Arial"/>
            <w:iCs/>
            <w:szCs w:val="20"/>
            <w:vertAlign w:val="superscript"/>
            <w:lang w:bidi="de-DE"/>
          </w:rPr>
          <w:t>®</w:t>
        </w:r>
      </w:hyperlink>
      <w:r w:rsidRPr="00707AF8">
        <w:rPr>
          <w:rFonts w:ascii="Verdana" w:eastAsia="MS Mincho" w:hAnsi="Verdana" w:cs="Arial"/>
          <w:iCs/>
          <w:color w:val="000000" w:themeColor="text1"/>
          <w:szCs w:val="20"/>
          <w:lang w:bidi="de-DE"/>
        </w:rPr>
        <w:t xml:space="preserve"> </w:t>
      </w:r>
      <w:r w:rsidRPr="00707AF8">
        <w:rPr>
          <w:rFonts w:ascii="Verdana" w:eastAsia="MS Mincho" w:hAnsi="Verdana" w:cs="Arial"/>
          <w:bCs/>
          <w:iCs/>
          <w:color w:val="000000" w:themeColor="text1"/>
          <w:szCs w:val="20"/>
          <w:lang w:bidi="de-DE"/>
        </w:rPr>
        <w:t>passt sich</w:t>
      </w:r>
      <w:r w:rsidRPr="00707AF8">
        <w:rPr>
          <w:rFonts w:ascii="Verdana" w:eastAsia="MS Mincho" w:hAnsi="Verdana" w:cs="Arial"/>
          <w:iCs/>
          <w:color w:val="000000" w:themeColor="text1"/>
          <w:szCs w:val="20"/>
          <w:lang w:bidi="de-DE"/>
        </w:rPr>
        <w:t xml:space="preserve"> flexibel den ständig wachsenden Anforderungen seiner Kunden an und stellt mit </w:t>
      </w:r>
      <w:hyperlink r:id="rId12" w:history="1">
        <w:r w:rsidRPr="00707AF8">
          <w:rPr>
            <w:rStyle w:val="Hyperlink"/>
            <w:rFonts w:ascii="Verdana" w:eastAsia="MS Mincho" w:hAnsi="Verdana" w:cs="Arial"/>
            <w:iCs/>
            <w:szCs w:val="20"/>
            <w:lang w:bidi="de-DE"/>
          </w:rPr>
          <w:t>Protectors4Connectors</w:t>
        </w:r>
      </w:hyperlink>
      <w:r w:rsidRPr="00707AF8">
        <w:rPr>
          <w:rFonts w:ascii="Verdana" w:eastAsia="MS Mincho" w:hAnsi="Verdana" w:cs="Arial"/>
          <w:iCs/>
          <w:color w:val="000000" w:themeColor="text1"/>
          <w:szCs w:val="20"/>
          <w:lang w:bidi="de-DE"/>
        </w:rPr>
        <w:t xml:space="preserve"> ein Katalogprogramm zur Verfügung, das schon heute Nachhaltigkeit ins Automobil bringt. Hier erhalten Kunden standardisierte, bauraumoptimierte und frei verkäufliche Kunststoffartikel zum Schutz und zur Befestigung für Kompaktstecker, Wellrohre, Leitungen und Kontakte – und das sogar ressourcenschonend. Bei K-TECH</w:t>
      </w:r>
      <w:r w:rsidRPr="00707AF8">
        <w:rPr>
          <w:rFonts w:ascii="Verdana" w:eastAsia="MS Mincho" w:hAnsi="Verdana" w:cs="Arial"/>
          <w:iCs/>
          <w:color w:val="000000" w:themeColor="text1"/>
          <w:szCs w:val="20"/>
          <w:vertAlign w:val="superscript"/>
          <w:lang w:bidi="de-DE"/>
        </w:rPr>
        <w:t>®</w:t>
      </w:r>
      <w:r w:rsidRPr="00707AF8">
        <w:rPr>
          <w:rFonts w:ascii="Verdana" w:eastAsia="MS Mincho" w:hAnsi="Verdana" w:cs="Arial"/>
          <w:iCs/>
          <w:color w:val="000000" w:themeColor="text1"/>
          <w:szCs w:val="20"/>
          <w:lang w:bidi="de-DE"/>
        </w:rPr>
        <w:t xml:space="preserve"> kommen Post-Industrial-Rezyklate (PIR) zum Einsatz, die aus prozessbedingten Kunststoffabfällen, die nicht direkt wiederverwertet werden können, stammen. Um die anspruchsvollen Normen und Vorgaben seiner Kunden aus dem Automotive-Segment zu erfüllen, hat K-TECH</w:t>
      </w:r>
      <w:r w:rsidRPr="00707AF8">
        <w:rPr>
          <w:rFonts w:ascii="Verdana" w:eastAsia="MS Mincho" w:hAnsi="Verdana" w:cs="Arial"/>
          <w:iCs/>
          <w:color w:val="000000" w:themeColor="text1"/>
          <w:szCs w:val="20"/>
          <w:vertAlign w:val="superscript"/>
          <w:lang w:bidi="de-DE"/>
        </w:rPr>
        <w:t>®</w:t>
      </w:r>
      <w:r w:rsidRPr="00707AF8">
        <w:rPr>
          <w:rFonts w:ascii="Verdana" w:eastAsia="MS Mincho" w:hAnsi="Verdana" w:cs="Arial"/>
          <w:iCs/>
          <w:color w:val="000000" w:themeColor="text1"/>
          <w:szCs w:val="20"/>
          <w:lang w:bidi="de-DE"/>
        </w:rPr>
        <w:t xml:space="preserve"> eigenes, </w:t>
      </w:r>
      <w:proofErr w:type="gramStart"/>
      <w:r w:rsidRPr="00707AF8">
        <w:rPr>
          <w:rFonts w:ascii="Verdana" w:eastAsia="MS Mincho" w:hAnsi="Verdana" w:cs="Arial"/>
          <w:iCs/>
          <w:color w:val="000000" w:themeColor="text1"/>
          <w:szCs w:val="20"/>
          <w:lang w:bidi="de-DE"/>
        </w:rPr>
        <w:t>extrem sortenreines</w:t>
      </w:r>
      <w:proofErr w:type="gramEnd"/>
      <w:r w:rsidRPr="00707AF8">
        <w:rPr>
          <w:rFonts w:ascii="Verdana" w:eastAsia="MS Mincho" w:hAnsi="Verdana" w:cs="Arial"/>
          <w:iCs/>
          <w:color w:val="000000" w:themeColor="text1"/>
          <w:szCs w:val="20"/>
          <w:lang w:bidi="de-DE"/>
        </w:rPr>
        <w:t xml:space="preserve"> PIR-Material qualifiziert, das zu 100 Prozent aus Industrie-Angüssen besteht. Die Verwendung des Rezyklats spart, je nach Bauteil, im Vergleich zum Einsatz von Neuware bis zu 85 Prozent an CO</w:t>
      </w:r>
      <w:r w:rsidRPr="00707AF8">
        <w:rPr>
          <w:rFonts w:ascii="Verdana" w:eastAsia="MS Mincho" w:hAnsi="Verdana" w:cs="Arial"/>
          <w:iCs/>
          <w:color w:val="000000" w:themeColor="text1"/>
          <w:szCs w:val="20"/>
          <w:vertAlign w:val="subscript"/>
          <w:lang w:bidi="de-DE"/>
        </w:rPr>
        <w:t>2</w:t>
      </w:r>
      <w:r w:rsidRPr="00707AF8">
        <w:rPr>
          <w:rFonts w:ascii="Verdana" w:eastAsia="MS Mincho" w:hAnsi="Verdana" w:cs="Arial"/>
          <w:iCs/>
          <w:color w:val="000000" w:themeColor="text1"/>
          <w:szCs w:val="20"/>
          <w:lang w:bidi="de-DE"/>
        </w:rPr>
        <w:t xml:space="preserve"> ein. Detaillierte Materialdatenblätter geben transparent Auskunft über die jeweilige Materialperformance. So entstehen nachhaltigere Bauteile, die sämtliche technischen Anforderungen erfüllen.</w:t>
      </w:r>
    </w:p>
    <w:p w14:paraId="2EC03B6C" w14:textId="77777777" w:rsidR="00707AF8" w:rsidRPr="00707AF8" w:rsidRDefault="00707AF8" w:rsidP="00707AF8">
      <w:pPr>
        <w:spacing w:line="360" w:lineRule="auto"/>
        <w:rPr>
          <w:rFonts w:ascii="Verdana" w:eastAsia="MS Mincho" w:hAnsi="Verdana" w:cs="Arial"/>
          <w:b/>
          <w:i/>
          <w:iCs/>
          <w:color w:val="000000" w:themeColor="text1"/>
          <w:szCs w:val="20"/>
          <w:lang w:bidi="de-DE"/>
        </w:rPr>
      </w:pPr>
    </w:p>
    <w:p w14:paraId="1FB4717B" w14:textId="77777777" w:rsidR="00707AF8" w:rsidRPr="00707AF8" w:rsidRDefault="00707AF8" w:rsidP="00707AF8">
      <w:pPr>
        <w:spacing w:line="360" w:lineRule="auto"/>
        <w:rPr>
          <w:rFonts w:ascii="Verdana" w:hAnsi="Verdana" w:cs="Arial"/>
          <w:b/>
          <w:color w:val="084686"/>
          <w:szCs w:val="20"/>
        </w:rPr>
      </w:pPr>
      <w:r w:rsidRPr="00707AF8">
        <w:rPr>
          <w:rFonts w:ascii="Verdana" w:hAnsi="Verdana" w:cs="Arial"/>
          <w:b/>
          <w:color w:val="084686"/>
          <w:szCs w:val="20"/>
        </w:rPr>
        <w:t>Pöppelmann KAPSTO®: Post-Consumer-Rezyklat ist der neue Standard</w:t>
      </w:r>
    </w:p>
    <w:p w14:paraId="68724DF4" w14:textId="77777777" w:rsidR="00707AF8" w:rsidRPr="00707AF8" w:rsidRDefault="00707AF8" w:rsidP="00707AF8">
      <w:pPr>
        <w:spacing w:line="360" w:lineRule="auto"/>
        <w:rPr>
          <w:rFonts w:ascii="Verdana" w:eastAsia="MS Mincho" w:hAnsi="Verdana" w:cs="Arial"/>
          <w:iCs/>
          <w:color w:val="000000" w:themeColor="text1"/>
          <w:szCs w:val="20"/>
          <w:lang w:bidi="de-DE"/>
        </w:rPr>
      </w:pPr>
      <w:r w:rsidRPr="00707AF8">
        <w:rPr>
          <w:rFonts w:ascii="Verdana" w:eastAsia="MS Mincho" w:hAnsi="Verdana" w:cs="Arial"/>
          <w:iCs/>
          <w:color w:val="000000" w:themeColor="text1"/>
          <w:szCs w:val="20"/>
          <w:lang w:bidi="de-DE"/>
        </w:rPr>
        <w:t xml:space="preserve">Die Division </w:t>
      </w:r>
      <w:hyperlink r:id="rId13" w:history="1">
        <w:r w:rsidRPr="00707AF8">
          <w:rPr>
            <w:rStyle w:val="Hyperlink"/>
            <w:rFonts w:ascii="Verdana" w:eastAsia="MS Mincho" w:hAnsi="Verdana" w:cs="Arial"/>
            <w:iCs/>
            <w:szCs w:val="20"/>
            <w:lang w:bidi="de-DE"/>
          </w:rPr>
          <w:t>Pöppelmann KAPSTO</w:t>
        </w:r>
        <w:r w:rsidRPr="00707AF8">
          <w:rPr>
            <w:rStyle w:val="Hyperlink"/>
            <w:rFonts w:ascii="Verdana" w:eastAsia="MS Mincho" w:hAnsi="Verdana" w:cs="Arial"/>
            <w:iCs/>
            <w:szCs w:val="20"/>
            <w:vertAlign w:val="superscript"/>
            <w:lang w:bidi="de-DE"/>
          </w:rPr>
          <w:t>®</w:t>
        </w:r>
      </w:hyperlink>
      <w:r w:rsidRPr="00707AF8">
        <w:rPr>
          <w:rFonts w:ascii="Verdana" w:eastAsia="MS Mincho" w:hAnsi="Verdana" w:cs="Arial"/>
          <w:iCs/>
          <w:color w:val="000000" w:themeColor="text1"/>
          <w:szCs w:val="20"/>
          <w:lang w:bidi="de-DE"/>
        </w:rPr>
        <w:t xml:space="preserve"> ist spezialisiert auf Schutzkappen und Schutzstopfen, die empfindliche Bauteile bei Lagerung und Transport vor Verunreinigung und Beschädigung bewahren. Zahlreiche Produkte aus dem Normprogramm sind standardmäßig auch in Recyclingmaterial verfügbar. KAPSTO</w:t>
      </w:r>
      <w:r w:rsidRPr="00707AF8">
        <w:rPr>
          <w:rFonts w:ascii="Verdana" w:eastAsia="MS Mincho" w:hAnsi="Verdana" w:cs="Arial"/>
          <w:iCs/>
          <w:color w:val="000000" w:themeColor="text1"/>
          <w:szCs w:val="20"/>
          <w:vertAlign w:val="superscript"/>
          <w:lang w:bidi="de-DE"/>
        </w:rPr>
        <w:t>®</w:t>
      </w:r>
      <w:r w:rsidRPr="00707AF8">
        <w:rPr>
          <w:rFonts w:ascii="Verdana" w:eastAsia="MS Mincho" w:hAnsi="Verdana" w:cs="Arial"/>
          <w:iCs/>
          <w:color w:val="000000" w:themeColor="text1"/>
          <w:szCs w:val="20"/>
          <w:lang w:bidi="de-DE"/>
        </w:rPr>
        <w:t xml:space="preserve"> fertigt die ressourcenschonenden Schutzlösungen </w:t>
      </w:r>
      <w:r w:rsidRPr="00707AF8">
        <w:rPr>
          <w:rFonts w:ascii="Verdana" w:eastAsia="MS Mincho" w:hAnsi="Verdana" w:cs="Arial"/>
          <w:iCs/>
          <w:color w:val="000000" w:themeColor="text1"/>
          <w:szCs w:val="20"/>
          <w:lang w:bidi="de-DE"/>
        </w:rPr>
        <w:lastRenderedPageBreak/>
        <w:t>entweder aus 100 Prozent zirkulärem Post-Consumer-Rezyklat (PCR), oder aus überwiegend PCR plus Neuware. Die Post-Consumer-Rezyklate werden aus der Aufbereitung von Material bereits genutzter Produkte gewonnen, die z. B. aus den haushaltsnahen Wertstoffsammlungen stammen. Die Schutzkappen und Schutzstopfen aus den PCR-PP- oder PCR-PE-Standardthermoplasten, die KAPSTO</w:t>
      </w:r>
      <w:r w:rsidRPr="00707AF8">
        <w:rPr>
          <w:rFonts w:ascii="Verdana" w:eastAsia="MS Mincho" w:hAnsi="Verdana" w:cs="Arial"/>
          <w:iCs/>
          <w:color w:val="000000" w:themeColor="text1"/>
          <w:szCs w:val="20"/>
          <w:vertAlign w:val="superscript"/>
          <w:lang w:bidi="de-DE"/>
        </w:rPr>
        <w:t>®</w:t>
      </w:r>
      <w:r w:rsidRPr="00707AF8">
        <w:rPr>
          <w:rFonts w:ascii="Verdana" w:eastAsia="MS Mincho" w:hAnsi="Verdana" w:cs="Arial"/>
          <w:iCs/>
          <w:color w:val="000000" w:themeColor="text1"/>
          <w:szCs w:val="20"/>
          <w:lang w:bidi="de-DE"/>
        </w:rPr>
        <w:t xml:space="preserve"> aus einem bestehenden Wertstoffkreis bezieht, erfüllen vollständig die Anforderungen der Kunden aus dem Automotive-Segment: In Maßhaltigkeit, Funktionsverhalten sowie Temperatur- und Medienbeständigkeit entsprechen sie der gewohnt hohen KAPSTO</w:t>
      </w:r>
      <w:r w:rsidRPr="00707AF8">
        <w:rPr>
          <w:rFonts w:ascii="Verdana" w:eastAsia="MS Mincho" w:hAnsi="Verdana" w:cs="Arial"/>
          <w:iCs/>
          <w:color w:val="000000" w:themeColor="text1"/>
          <w:szCs w:val="20"/>
          <w:vertAlign w:val="superscript"/>
          <w:lang w:bidi="de-DE"/>
        </w:rPr>
        <w:t>®</w:t>
      </w:r>
      <w:r w:rsidRPr="00707AF8">
        <w:rPr>
          <w:rFonts w:ascii="Verdana" w:eastAsia="MS Mincho" w:hAnsi="Verdana" w:cs="Arial"/>
          <w:iCs/>
          <w:color w:val="000000" w:themeColor="text1"/>
          <w:szCs w:val="20"/>
          <w:lang w:bidi="de-DE"/>
        </w:rPr>
        <w:t xml:space="preserve"> Qualität. Das umfangreiche Normprogramm der ressourcenschonenden Schutzlösungen wird nun um weitere 1.900 Artikel ergänzt, die entweder aus 100 Prozent PCR (ausgezeichnet mit dem Umweltzeichen Blauer Engel) oder aber aus überwiegend PCR plus Neuware bestehen – so wird Nachhaltigkeit bei KAPSTO</w:t>
      </w:r>
      <w:r w:rsidRPr="00707AF8">
        <w:rPr>
          <w:rFonts w:ascii="Verdana" w:eastAsia="MS Mincho" w:hAnsi="Verdana" w:cs="Arial"/>
          <w:iCs/>
          <w:color w:val="000000" w:themeColor="text1"/>
          <w:szCs w:val="20"/>
          <w:vertAlign w:val="superscript"/>
          <w:lang w:bidi="de-DE"/>
        </w:rPr>
        <w:t>®</w:t>
      </w:r>
      <w:r w:rsidRPr="00707AF8">
        <w:rPr>
          <w:rFonts w:ascii="Verdana" w:eastAsia="MS Mincho" w:hAnsi="Verdana" w:cs="Arial"/>
          <w:iCs/>
          <w:color w:val="000000" w:themeColor="text1"/>
          <w:szCs w:val="20"/>
          <w:lang w:bidi="de-DE"/>
        </w:rPr>
        <w:t xml:space="preserve"> unter Verwendung von PCR zum neuen Standard. </w:t>
      </w:r>
    </w:p>
    <w:p w14:paraId="0425746B" w14:textId="77777777" w:rsidR="00707AF8" w:rsidRPr="00707AF8" w:rsidRDefault="00707AF8" w:rsidP="00707AF8">
      <w:pPr>
        <w:spacing w:line="360" w:lineRule="auto"/>
        <w:rPr>
          <w:rFonts w:ascii="Verdana" w:eastAsia="MS Mincho" w:hAnsi="Verdana" w:cs="Arial"/>
          <w:b/>
          <w:iCs/>
          <w:color w:val="000000" w:themeColor="text1"/>
          <w:szCs w:val="20"/>
          <w:lang w:bidi="de-DE"/>
        </w:rPr>
      </w:pPr>
    </w:p>
    <w:p w14:paraId="2BEFDA21" w14:textId="77777777" w:rsidR="00707AF8" w:rsidRPr="00707AF8" w:rsidRDefault="00707AF8" w:rsidP="00707AF8">
      <w:pPr>
        <w:spacing w:line="360" w:lineRule="auto"/>
        <w:rPr>
          <w:rFonts w:ascii="Verdana" w:hAnsi="Verdana" w:cs="Arial"/>
          <w:b/>
          <w:color w:val="084686"/>
          <w:szCs w:val="20"/>
        </w:rPr>
      </w:pPr>
      <w:r w:rsidRPr="00707AF8">
        <w:rPr>
          <w:rFonts w:ascii="Verdana" w:hAnsi="Verdana" w:cs="Arial"/>
          <w:b/>
          <w:color w:val="084686"/>
          <w:szCs w:val="20"/>
        </w:rPr>
        <w:t xml:space="preserve">Initiative PÖPPELMANN </w:t>
      </w:r>
      <w:proofErr w:type="spellStart"/>
      <w:r w:rsidRPr="00707AF8">
        <w:rPr>
          <w:rFonts w:ascii="Verdana" w:hAnsi="Verdana" w:cs="Arial"/>
          <w:b/>
          <w:color w:val="084686"/>
          <w:szCs w:val="20"/>
        </w:rPr>
        <w:t>blue</w:t>
      </w:r>
      <w:proofErr w:type="spellEnd"/>
      <w:r w:rsidRPr="00707AF8">
        <w:rPr>
          <w:rFonts w:ascii="Verdana" w:hAnsi="Verdana" w:cs="Arial"/>
          <w:b/>
          <w:color w:val="084686"/>
          <w:szCs w:val="20"/>
        </w:rPr>
        <w:t>®: Nachhaltigkeit als strategisches Unternehmensziel</w:t>
      </w:r>
    </w:p>
    <w:p w14:paraId="2B8FF2BD" w14:textId="77777777" w:rsidR="00707AF8" w:rsidRPr="00707AF8" w:rsidRDefault="00707AF8" w:rsidP="00707AF8">
      <w:pPr>
        <w:spacing w:line="360" w:lineRule="auto"/>
        <w:rPr>
          <w:rFonts w:ascii="Verdana" w:eastAsia="MS Mincho" w:hAnsi="Verdana" w:cs="Arial"/>
          <w:iCs/>
          <w:color w:val="000000" w:themeColor="text1"/>
          <w:szCs w:val="20"/>
          <w:lang w:bidi="de-DE"/>
        </w:rPr>
      </w:pPr>
      <w:r w:rsidRPr="00707AF8">
        <w:rPr>
          <w:rFonts w:ascii="Verdana" w:eastAsia="MS Mincho" w:hAnsi="Verdana" w:cs="Arial"/>
          <w:iCs/>
          <w:color w:val="000000" w:themeColor="text1"/>
          <w:szCs w:val="20"/>
          <w:lang w:bidi="de-DE"/>
        </w:rPr>
        <w:t xml:space="preserve">Zwei Wege, ein konsequentes Ziel: Mit dem Einsatz von PCR oder PIR engagieren sich die Divisionen der Pöppelmann Gruppe für einen nachhaltigen Umgang mit Kunststoff – z. B. mit Artikeln, welche die Bedürfnisse anspruchsvoller Branchen wie der Automobilindustrie erfüllen. Mehr Umwelt- und Klimaschutz zählt zu den strategischen Unternehmenszielen des Kunststoffspezialisten: Seit 2018 bündelt die Initiative PÖPPELMANN </w:t>
      </w:r>
      <w:proofErr w:type="spellStart"/>
      <w:r w:rsidRPr="00707AF8">
        <w:rPr>
          <w:rFonts w:ascii="Verdana" w:eastAsia="MS Mincho" w:hAnsi="Verdana" w:cs="Arial"/>
          <w:iCs/>
          <w:color w:val="000000" w:themeColor="text1"/>
          <w:szCs w:val="20"/>
          <w:lang w:bidi="de-DE"/>
        </w:rPr>
        <w:t>blue</w:t>
      </w:r>
      <w:proofErr w:type="spellEnd"/>
      <w:r w:rsidRPr="00707AF8">
        <w:rPr>
          <w:rFonts w:ascii="Verdana" w:eastAsia="MS Mincho" w:hAnsi="Verdana" w:cs="Arial"/>
          <w:iCs/>
          <w:color w:val="000000" w:themeColor="text1"/>
          <w:szCs w:val="20"/>
          <w:vertAlign w:val="superscript"/>
          <w:lang w:bidi="de-DE"/>
        </w:rPr>
        <w:t>®</w:t>
      </w:r>
      <w:r w:rsidRPr="00707AF8">
        <w:rPr>
          <w:rFonts w:ascii="Verdana" w:eastAsia="MS Mincho" w:hAnsi="Verdana" w:cs="Arial"/>
          <w:iCs/>
          <w:color w:val="000000" w:themeColor="text1"/>
          <w:szCs w:val="20"/>
          <w:lang w:bidi="de-DE"/>
        </w:rPr>
        <w:t xml:space="preserve"> alle Aktivitäten der vier Divisionen, die sich für dieses Ziel engagieren und </w:t>
      </w:r>
      <w:hyperlink r:id="rId14" w:history="1">
        <w:r w:rsidRPr="00707AF8">
          <w:rPr>
            <w:rStyle w:val="Hyperlink"/>
            <w:rFonts w:ascii="Verdana" w:eastAsia="MS Mincho" w:hAnsi="Verdana" w:cs="Arial"/>
            <w:iCs/>
            <w:szCs w:val="20"/>
            <w:lang w:bidi="de-DE"/>
          </w:rPr>
          <w:t>mit ihren Produkten, wo immer möglich, für echte Kreislaufwirtschaft einsetzen</w:t>
        </w:r>
      </w:hyperlink>
      <w:r w:rsidRPr="00707AF8">
        <w:rPr>
          <w:rFonts w:ascii="Verdana" w:eastAsia="MS Mincho" w:hAnsi="Verdana" w:cs="Arial"/>
          <w:iCs/>
          <w:color w:val="000000" w:themeColor="text1"/>
          <w:szCs w:val="20"/>
          <w:lang w:bidi="de-DE"/>
        </w:rPr>
        <w:t xml:space="preserve">. </w:t>
      </w:r>
    </w:p>
    <w:p w14:paraId="4C6012D4" w14:textId="77777777" w:rsidR="00707AF8" w:rsidRPr="00707AF8" w:rsidRDefault="00707AF8" w:rsidP="00707AF8">
      <w:pPr>
        <w:spacing w:line="360" w:lineRule="auto"/>
        <w:rPr>
          <w:rFonts w:ascii="Verdana" w:eastAsia="MS Mincho" w:hAnsi="Verdana" w:cs="Arial"/>
          <w:iCs/>
          <w:color w:val="000000" w:themeColor="text1"/>
          <w:szCs w:val="20"/>
          <w:lang w:bidi="de-DE"/>
        </w:rPr>
      </w:pPr>
    </w:p>
    <w:p w14:paraId="1B0E8F20" w14:textId="1CBF2483" w:rsidR="00EB2271" w:rsidRPr="00EB2271" w:rsidRDefault="00707AF8" w:rsidP="00707AF8">
      <w:pPr>
        <w:spacing w:line="360" w:lineRule="auto"/>
        <w:rPr>
          <w:rFonts w:ascii="Verdana" w:eastAsia="MS Mincho" w:hAnsi="Verdana" w:cs="Arial"/>
          <w:color w:val="000000"/>
          <w:szCs w:val="20"/>
        </w:rPr>
      </w:pPr>
      <w:r w:rsidRPr="00707AF8">
        <w:rPr>
          <w:rFonts w:ascii="Verdana" w:eastAsia="MS Mincho" w:hAnsi="Verdana" w:cs="Arial"/>
          <w:b/>
          <w:bCs/>
          <w:iCs/>
          <w:color w:val="000000" w:themeColor="text1"/>
          <w:szCs w:val="20"/>
          <w:lang w:bidi="de-DE"/>
        </w:rPr>
        <w:t>Über die verschiedenen Möglichkeiten und zahlreiche erfolgreich realisierte Projekte informiert das Team von Pöppelmann K-TECH</w:t>
      </w:r>
      <w:r w:rsidRPr="00707AF8">
        <w:rPr>
          <w:rFonts w:ascii="Verdana" w:eastAsia="MS Mincho" w:hAnsi="Verdana" w:cs="Arial"/>
          <w:b/>
          <w:bCs/>
          <w:iCs/>
          <w:color w:val="000000" w:themeColor="text1"/>
          <w:szCs w:val="20"/>
          <w:vertAlign w:val="superscript"/>
          <w:lang w:bidi="de-DE"/>
        </w:rPr>
        <w:t>®</w:t>
      </w:r>
      <w:r w:rsidRPr="00707AF8">
        <w:rPr>
          <w:rFonts w:ascii="Verdana" w:eastAsia="MS Mincho" w:hAnsi="Verdana" w:cs="Arial"/>
          <w:b/>
          <w:bCs/>
          <w:iCs/>
          <w:color w:val="000000" w:themeColor="text1"/>
          <w:szCs w:val="20"/>
          <w:lang w:bidi="de-DE"/>
        </w:rPr>
        <w:t xml:space="preserve"> und Pöppelmann KAPSTO</w:t>
      </w:r>
      <w:r w:rsidRPr="00707AF8">
        <w:rPr>
          <w:rFonts w:ascii="Verdana" w:eastAsia="MS Mincho" w:hAnsi="Verdana" w:cs="Arial"/>
          <w:b/>
          <w:bCs/>
          <w:iCs/>
          <w:color w:val="000000" w:themeColor="text1"/>
          <w:szCs w:val="20"/>
          <w:vertAlign w:val="superscript"/>
          <w:lang w:bidi="de-DE"/>
        </w:rPr>
        <w:t>®</w:t>
      </w:r>
      <w:r w:rsidRPr="00707AF8">
        <w:rPr>
          <w:rFonts w:ascii="Verdana" w:eastAsia="MS Mincho" w:hAnsi="Verdana" w:cs="Arial"/>
          <w:b/>
          <w:bCs/>
          <w:iCs/>
          <w:color w:val="000000" w:themeColor="text1"/>
          <w:szCs w:val="20"/>
          <w:lang w:bidi="de-DE"/>
        </w:rPr>
        <w:t xml:space="preserve"> auf der Internationalen Zuliefererbörse (IZB) vom 11. bis 13. Oktober 2022 in Wolfsburg, </w:t>
      </w:r>
      <w:bookmarkStart w:id="0" w:name="_Hlk519674615"/>
      <w:r w:rsidRPr="00707AF8">
        <w:rPr>
          <w:rFonts w:ascii="Verdana" w:eastAsia="MS Mincho" w:hAnsi="Verdana" w:cs="Arial"/>
          <w:b/>
          <w:bCs/>
          <w:iCs/>
          <w:color w:val="000000" w:themeColor="text1"/>
          <w:szCs w:val="20"/>
          <w:lang w:bidi="de-DE"/>
        </w:rPr>
        <w:t xml:space="preserve">Halle 3, Stand </w:t>
      </w:r>
      <w:bookmarkEnd w:id="0"/>
      <w:r w:rsidRPr="00707AF8">
        <w:rPr>
          <w:rFonts w:ascii="Verdana" w:eastAsia="MS Mincho" w:hAnsi="Verdana" w:cs="Arial"/>
          <w:b/>
          <w:bCs/>
          <w:iCs/>
          <w:color w:val="000000" w:themeColor="text1"/>
          <w:szCs w:val="20"/>
          <w:lang w:bidi="de-DE"/>
        </w:rPr>
        <w:t>3310.</w:t>
      </w:r>
    </w:p>
    <w:p w14:paraId="5915218B" w14:textId="77777777" w:rsidR="0005617A" w:rsidRDefault="0005617A" w:rsidP="001415EC">
      <w:pPr>
        <w:spacing w:line="360" w:lineRule="auto"/>
        <w:rPr>
          <w:rFonts w:ascii="Verdana" w:hAnsi="Verdana" w:cs="Arial"/>
          <w:szCs w:val="20"/>
        </w:rPr>
      </w:pPr>
    </w:p>
    <w:p w14:paraId="2116DA2A" w14:textId="6EFD653A" w:rsidR="0005617A" w:rsidRPr="001415EC" w:rsidRDefault="0096449C" w:rsidP="001415EC">
      <w:pPr>
        <w:spacing w:after="200" w:line="360" w:lineRule="auto"/>
        <w:rPr>
          <w:rFonts w:ascii="Verdana" w:hAnsi="Verdana" w:cs="Arial"/>
          <w:szCs w:val="20"/>
        </w:rPr>
      </w:pPr>
      <w:r>
        <w:rPr>
          <w:rFonts w:ascii="Verdana" w:hAnsi="Verdana" w:cs="Arial"/>
          <w:szCs w:val="20"/>
        </w:rPr>
        <w:tab/>
      </w:r>
      <w:r>
        <w:rPr>
          <w:rFonts w:ascii="Verdana" w:hAnsi="Verdana" w:cs="Arial"/>
          <w:szCs w:val="20"/>
        </w:rPr>
        <w:tab/>
      </w:r>
      <w:r>
        <w:rPr>
          <w:rFonts w:ascii="Verdana" w:hAnsi="Verdana" w:cs="Arial"/>
          <w:szCs w:val="20"/>
        </w:rPr>
        <w:tab/>
      </w:r>
      <w:r>
        <w:rPr>
          <w:rFonts w:ascii="Verdana" w:hAnsi="Verdana" w:cs="Arial"/>
          <w:szCs w:val="20"/>
        </w:rPr>
        <w:tab/>
      </w:r>
      <w:r>
        <w:rPr>
          <w:rFonts w:ascii="Verdana" w:hAnsi="Verdana" w:cs="Arial"/>
          <w:szCs w:val="20"/>
        </w:rPr>
        <w:tab/>
      </w:r>
      <w:r>
        <w:rPr>
          <w:rFonts w:ascii="Verdana" w:hAnsi="Verdana" w:cs="Arial"/>
          <w:szCs w:val="20"/>
        </w:rPr>
        <w:tab/>
        <w:t>□ □ □</w:t>
      </w:r>
    </w:p>
    <w:p w14:paraId="66EFEB0E" w14:textId="77777777" w:rsidR="007A152F" w:rsidRDefault="007A152F" w:rsidP="001415EC">
      <w:pPr>
        <w:autoSpaceDE w:val="0"/>
        <w:autoSpaceDN w:val="0"/>
        <w:adjustRightInd w:val="0"/>
        <w:spacing w:after="120" w:line="360" w:lineRule="auto"/>
        <w:ind w:left="708" w:firstLine="708"/>
        <w:rPr>
          <w:rFonts w:ascii="Verdana" w:hAnsi="Verdana"/>
          <w:szCs w:val="20"/>
          <w:u w:val="single"/>
        </w:rPr>
      </w:pPr>
    </w:p>
    <w:p w14:paraId="395C3B0A" w14:textId="77777777" w:rsidR="0096449C" w:rsidRPr="00A04BBE" w:rsidRDefault="0096449C" w:rsidP="001415EC">
      <w:pPr>
        <w:autoSpaceDE w:val="0"/>
        <w:autoSpaceDN w:val="0"/>
        <w:adjustRightInd w:val="0"/>
        <w:spacing w:after="120" w:line="360" w:lineRule="auto"/>
        <w:ind w:left="708" w:firstLine="708"/>
        <w:rPr>
          <w:rFonts w:ascii="Verdana" w:hAnsi="Verdana" w:cs="MS Shell Dlg"/>
          <w:szCs w:val="20"/>
          <w:u w:val="single"/>
        </w:rPr>
      </w:pPr>
      <w:r w:rsidRPr="00A04BBE">
        <w:rPr>
          <w:rFonts w:ascii="Verdana" w:hAnsi="Verdana"/>
          <w:szCs w:val="20"/>
          <w:u w:val="single"/>
        </w:rPr>
        <w:t>Zeichenanzahl des Textes:</w:t>
      </w:r>
    </w:p>
    <w:p w14:paraId="2251C9BF" w14:textId="1075E5C8" w:rsidR="0096449C" w:rsidRPr="00411C81" w:rsidRDefault="0096449C" w:rsidP="001415EC">
      <w:pPr>
        <w:pStyle w:val="text"/>
        <w:suppressLineNumbers/>
        <w:tabs>
          <w:tab w:val="left" w:pos="567"/>
        </w:tabs>
        <w:spacing w:before="0" w:after="120"/>
        <w:rPr>
          <w:rFonts w:eastAsia="MS Mincho" w:cs="Arial"/>
          <w:color w:val="000000"/>
        </w:rPr>
      </w:pPr>
      <w:r>
        <w:rPr>
          <w:rFonts w:cs="Arial"/>
        </w:rPr>
        <w:tab/>
      </w:r>
      <w:r>
        <w:rPr>
          <w:rFonts w:cs="Arial"/>
        </w:rPr>
        <w:tab/>
      </w:r>
      <w:r>
        <w:rPr>
          <w:rFonts w:cs="Arial"/>
        </w:rPr>
        <w:tab/>
        <w:t xml:space="preserve">Ohne </w:t>
      </w:r>
      <w:r w:rsidR="00E60787">
        <w:rPr>
          <w:rFonts w:eastAsia="MS Mincho" w:cs="Arial"/>
          <w:color w:val="000000"/>
        </w:rPr>
        <w:t>Leerzeichen:</w:t>
      </w:r>
      <w:r w:rsidR="00E60787">
        <w:rPr>
          <w:rFonts w:eastAsia="MS Mincho" w:cs="Arial"/>
          <w:color w:val="000000"/>
        </w:rPr>
        <w:tab/>
      </w:r>
      <w:r w:rsidR="00707AF8">
        <w:rPr>
          <w:rFonts w:eastAsia="MS Mincho" w:cs="Arial"/>
          <w:color w:val="000000"/>
        </w:rPr>
        <w:t>3</w:t>
      </w:r>
      <w:r w:rsidR="00C30297">
        <w:rPr>
          <w:rFonts w:eastAsia="MS Mincho" w:cs="Arial"/>
          <w:color w:val="000000"/>
        </w:rPr>
        <w:t>.</w:t>
      </w:r>
      <w:r w:rsidR="00707AF8">
        <w:rPr>
          <w:rFonts w:eastAsia="MS Mincho" w:cs="Arial"/>
          <w:color w:val="000000"/>
        </w:rPr>
        <w:t>619</w:t>
      </w:r>
    </w:p>
    <w:p w14:paraId="0631016A" w14:textId="22825E98" w:rsidR="0096449C" w:rsidRDefault="0096449C" w:rsidP="001415EC">
      <w:pPr>
        <w:pStyle w:val="text"/>
        <w:suppressLineNumbers/>
        <w:tabs>
          <w:tab w:val="left" w:pos="567"/>
        </w:tabs>
        <w:spacing w:before="0" w:after="120"/>
        <w:rPr>
          <w:rFonts w:cs="Arial"/>
        </w:rPr>
      </w:pPr>
      <w:r w:rsidRPr="00411C81">
        <w:rPr>
          <w:rFonts w:eastAsia="MS Mincho" w:cs="Arial"/>
          <w:color w:val="000000"/>
        </w:rPr>
        <w:tab/>
      </w:r>
      <w:r w:rsidRPr="00411C81">
        <w:rPr>
          <w:rFonts w:eastAsia="MS Mincho" w:cs="Arial"/>
          <w:color w:val="000000"/>
        </w:rPr>
        <w:tab/>
      </w:r>
      <w:r w:rsidRPr="00411C81">
        <w:rPr>
          <w:rFonts w:eastAsia="MS Mincho" w:cs="Arial"/>
          <w:color w:val="000000"/>
        </w:rPr>
        <w:tab/>
        <w:t>Mit Leerzeichen:</w:t>
      </w:r>
      <w:r>
        <w:rPr>
          <w:rFonts w:cs="Arial"/>
        </w:rPr>
        <w:tab/>
      </w:r>
      <w:r w:rsidR="00707AF8">
        <w:rPr>
          <w:rFonts w:cs="Arial"/>
        </w:rPr>
        <w:t>4</w:t>
      </w:r>
      <w:r w:rsidR="00596F18">
        <w:rPr>
          <w:rFonts w:cs="Arial"/>
        </w:rPr>
        <w:t>.</w:t>
      </w:r>
      <w:r w:rsidR="009E5A18">
        <w:rPr>
          <w:rFonts w:cs="Arial"/>
        </w:rPr>
        <w:t>1</w:t>
      </w:r>
      <w:r w:rsidR="00707AF8">
        <w:rPr>
          <w:rFonts w:cs="Arial"/>
        </w:rPr>
        <w:t>17</w:t>
      </w:r>
      <w:r w:rsidR="004915EB">
        <w:rPr>
          <w:rFonts w:cs="Arial"/>
        </w:rPr>
        <w:br/>
      </w:r>
    </w:p>
    <w:p w14:paraId="210FF5D5" w14:textId="77777777" w:rsidR="0096449C" w:rsidRPr="00722E32" w:rsidRDefault="0096449C" w:rsidP="001415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cs="Arial"/>
          <w:color w:val="000000" w:themeColor="text1"/>
          <w:szCs w:val="20"/>
        </w:rPr>
      </w:pPr>
      <w:r w:rsidRPr="00722E32">
        <w:rPr>
          <w:rFonts w:ascii="Verdana" w:hAnsi="Verdana" w:cs="Arial"/>
          <w:i/>
          <w:color w:val="000000" w:themeColor="text1"/>
          <w:szCs w:val="20"/>
        </w:rPr>
        <w:t xml:space="preserve">Über Pöppelmann </w:t>
      </w:r>
    </w:p>
    <w:p w14:paraId="7C56BA4D" w14:textId="24E6FC0E" w:rsidR="0096449C" w:rsidRPr="00722E32" w:rsidRDefault="0096449C" w:rsidP="001415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cs="Arial"/>
          <w:color w:val="000000" w:themeColor="text1"/>
          <w:szCs w:val="20"/>
        </w:rPr>
      </w:pPr>
      <w:r w:rsidRPr="00722E32">
        <w:rPr>
          <w:rFonts w:ascii="Verdana" w:hAnsi="Verdana" w:cs="Arial"/>
          <w:color w:val="000000" w:themeColor="text1"/>
          <w:szCs w:val="20"/>
        </w:rPr>
        <w:t xml:space="preserve">Die Pöppelmann GmbH &amp; Co. KG aus dem niedersächsischen Lohne ist einer der führenden Hersteller in der kunststoffverarbeitenden Industrie. Mit über </w:t>
      </w:r>
      <w:r w:rsidR="00623D37" w:rsidRPr="00722E32">
        <w:rPr>
          <w:rFonts w:ascii="Verdana" w:hAnsi="Verdana" w:cs="Arial"/>
          <w:color w:val="000000" w:themeColor="text1"/>
          <w:szCs w:val="20"/>
        </w:rPr>
        <w:t>2.5</w:t>
      </w:r>
      <w:r w:rsidR="00CB1EA8" w:rsidRPr="00722E32">
        <w:rPr>
          <w:rFonts w:ascii="Verdana" w:hAnsi="Verdana" w:cs="Arial"/>
          <w:color w:val="000000" w:themeColor="text1"/>
          <w:szCs w:val="20"/>
        </w:rPr>
        <w:t>00</w:t>
      </w:r>
      <w:r w:rsidRPr="00722E32">
        <w:rPr>
          <w:rFonts w:ascii="Verdana" w:hAnsi="Verdana" w:cs="Arial"/>
          <w:color w:val="000000" w:themeColor="text1"/>
          <w:szCs w:val="20"/>
        </w:rPr>
        <w:t xml:space="preserve"> Mitarbeitern weltweit </w:t>
      </w:r>
      <w:r w:rsidRPr="00722E32">
        <w:rPr>
          <w:rFonts w:ascii="Verdana" w:hAnsi="Verdana" w:cs="Arial"/>
          <w:color w:val="000000" w:themeColor="text1"/>
          <w:szCs w:val="20"/>
        </w:rPr>
        <w:lastRenderedPageBreak/>
        <w:t>produziert das Unternehmen an fünf Standorten Standardprodukte und Sonderanfertigungen aus Kunststoff.</w:t>
      </w:r>
    </w:p>
    <w:p w14:paraId="0A216127" w14:textId="77777777" w:rsidR="001415EC" w:rsidRPr="002B1F20" w:rsidRDefault="001415EC" w:rsidP="001415EC">
      <w:pPr>
        <w:pStyle w:val="textmitpunkt"/>
        <w:numPr>
          <w:ilvl w:val="0"/>
          <w:numId w:val="0"/>
        </w:numPr>
        <w:tabs>
          <w:tab w:val="left" w:pos="567"/>
        </w:tabs>
        <w:spacing w:before="0" w:after="120"/>
        <w:rPr>
          <w:rStyle w:val="Hyperlink"/>
          <w:color w:val="FF0000"/>
        </w:rPr>
      </w:pPr>
    </w:p>
    <w:p w14:paraId="2BEA6B96" w14:textId="707C2EF7" w:rsidR="009E5A18" w:rsidRPr="009E5A18" w:rsidRDefault="00EB2271" w:rsidP="009E5A18">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color w:val="000000" w:themeColor="text1"/>
          <w:szCs w:val="20"/>
          <w:u w:val="single"/>
        </w:rPr>
      </w:pPr>
      <w:r w:rsidRPr="005600C9">
        <w:rPr>
          <w:rFonts w:ascii="Verdana" w:hAnsi="Verdana"/>
          <w:color w:val="000000" w:themeColor="text1"/>
          <w:szCs w:val="20"/>
        </w:rPr>
        <w:tab/>
      </w:r>
      <w:r w:rsidRPr="005600C9">
        <w:rPr>
          <w:rFonts w:ascii="Verdana" w:hAnsi="Verdana"/>
          <w:color w:val="000000" w:themeColor="text1"/>
          <w:szCs w:val="20"/>
        </w:rPr>
        <w:tab/>
      </w:r>
      <w:r w:rsidRPr="005600C9">
        <w:rPr>
          <w:rFonts w:ascii="Verdana" w:hAnsi="Verdana"/>
          <w:color w:val="000000" w:themeColor="text1"/>
          <w:szCs w:val="20"/>
        </w:rPr>
        <w:tab/>
      </w:r>
      <w:r w:rsidR="009E5A18" w:rsidRPr="009E5A18">
        <w:rPr>
          <w:rFonts w:ascii="Verdana" w:hAnsi="Verdana"/>
          <w:color w:val="000000" w:themeColor="text1"/>
          <w:szCs w:val="20"/>
          <w:u w:val="single"/>
        </w:rPr>
        <w:t>Weitere Auskünfte:</w:t>
      </w:r>
    </w:p>
    <w:p w14:paraId="5B2E3401" w14:textId="42ACECBA" w:rsidR="009E5A18" w:rsidRPr="009E5A18" w:rsidRDefault="009E5A18" w:rsidP="009E5A18">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color w:val="000000" w:themeColor="text1"/>
          <w:szCs w:val="20"/>
        </w:rPr>
      </w:pPr>
      <w:r w:rsidRPr="009E5A18">
        <w:rPr>
          <w:rFonts w:ascii="Verdana" w:hAnsi="Verdana"/>
          <w:color w:val="000000" w:themeColor="text1"/>
          <w:szCs w:val="20"/>
        </w:rPr>
        <w:tab/>
      </w:r>
      <w:r w:rsidRPr="009E5A18">
        <w:rPr>
          <w:rFonts w:ascii="Verdana" w:hAnsi="Verdana"/>
          <w:color w:val="000000" w:themeColor="text1"/>
          <w:szCs w:val="20"/>
        </w:rPr>
        <w:tab/>
      </w:r>
      <w:r w:rsidRPr="009E5A18">
        <w:rPr>
          <w:rFonts w:ascii="Verdana" w:hAnsi="Verdana"/>
          <w:color w:val="000000" w:themeColor="text1"/>
          <w:szCs w:val="20"/>
        </w:rPr>
        <w:tab/>
      </w:r>
      <w:r>
        <w:rPr>
          <w:rFonts w:ascii="Verdana" w:hAnsi="Verdana"/>
          <w:color w:val="000000" w:themeColor="text1"/>
          <w:szCs w:val="20"/>
        </w:rPr>
        <w:t>Hannes Wolf</w:t>
      </w:r>
    </w:p>
    <w:p w14:paraId="168DF464" w14:textId="63EEA461" w:rsidR="009E5A18" w:rsidRPr="009E5A18" w:rsidRDefault="009E5A18" w:rsidP="009E5A18">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color w:val="000000" w:themeColor="text1"/>
          <w:szCs w:val="20"/>
        </w:rPr>
      </w:pPr>
      <w:r>
        <w:rPr>
          <w:rFonts w:ascii="Verdana" w:hAnsi="Verdana"/>
          <w:color w:val="000000" w:themeColor="text1"/>
          <w:szCs w:val="20"/>
        </w:rPr>
        <w:tab/>
      </w:r>
      <w:r>
        <w:rPr>
          <w:rFonts w:ascii="Verdana" w:hAnsi="Verdana"/>
          <w:color w:val="000000" w:themeColor="text1"/>
          <w:szCs w:val="20"/>
        </w:rPr>
        <w:tab/>
      </w:r>
      <w:r>
        <w:rPr>
          <w:rFonts w:ascii="Verdana" w:hAnsi="Verdana"/>
          <w:color w:val="000000" w:themeColor="text1"/>
          <w:szCs w:val="20"/>
        </w:rPr>
        <w:tab/>
      </w:r>
      <w:r w:rsidRPr="009E5A18">
        <w:rPr>
          <w:rFonts w:ascii="Verdana" w:hAnsi="Verdana"/>
          <w:color w:val="000000" w:themeColor="text1"/>
          <w:szCs w:val="20"/>
        </w:rPr>
        <w:t>Pöppelmann Kunststoff-Technik GmbH &amp; Co. KG</w:t>
      </w:r>
      <w:r w:rsidRPr="009E5A18">
        <w:rPr>
          <w:rFonts w:ascii="Verdana" w:hAnsi="Verdana"/>
          <w:color w:val="000000" w:themeColor="text1"/>
          <w:szCs w:val="20"/>
        </w:rPr>
        <w:br/>
      </w:r>
      <w:r>
        <w:rPr>
          <w:rFonts w:ascii="Verdana" w:hAnsi="Verdana"/>
          <w:color w:val="000000" w:themeColor="text1"/>
          <w:szCs w:val="20"/>
        </w:rPr>
        <w:tab/>
      </w:r>
      <w:r>
        <w:rPr>
          <w:rFonts w:ascii="Verdana" w:hAnsi="Verdana"/>
          <w:color w:val="000000" w:themeColor="text1"/>
          <w:szCs w:val="20"/>
        </w:rPr>
        <w:tab/>
      </w:r>
      <w:r>
        <w:rPr>
          <w:rFonts w:ascii="Verdana" w:hAnsi="Verdana"/>
          <w:color w:val="000000" w:themeColor="text1"/>
          <w:szCs w:val="20"/>
        </w:rPr>
        <w:tab/>
      </w:r>
      <w:r w:rsidRPr="009E5A18">
        <w:rPr>
          <w:rFonts w:ascii="Verdana" w:hAnsi="Verdana"/>
          <w:color w:val="000000" w:themeColor="text1"/>
          <w:szCs w:val="20"/>
        </w:rPr>
        <w:t>Hermann-Staudinger-Straße 1, 49393 Lohne, Deutschland</w:t>
      </w:r>
    </w:p>
    <w:p w14:paraId="744E6271" w14:textId="77777777" w:rsidR="009E5A18" w:rsidRPr="00022083" w:rsidRDefault="009E5A18" w:rsidP="009E5A18">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color w:val="000000" w:themeColor="text1"/>
          <w:szCs w:val="20"/>
          <w:lang w:val="it-IT"/>
        </w:rPr>
      </w:pPr>
      <w:r w:rsidRPr="009E5A18">
        <w:rPr>
          <w:rFonts w:ascii="Verdana" w:hAnsi="Verdana"/>
          <w:color w:val="000000" w:themeColor="text1"/>
          <w:szCs w:val="20"/>
        </w:rPr>
        <w:tab/>
      </w:r>
      <w:r w:rsidRPr="009E5A18">
        <w:rPr>
          <w:rFonts w:ascii="Verdana" w:hAnsi="Verdana"/>
          <w:color w:val="000000" w:themeColor="text1"/>
          <w:szCs w:val="20"/>
        </w:rPr>
        <w:tab/>
      </w:r>
      <w:r w:rsidRPr="009E5A18">
        <w:rPr>
          <w:rFonts w:ascii="Verdana" w:hAnsi="Verdana"/>
          <w:color w:val="000000" w:themeColor="text1"/>
          <w:szCs w:val="20"/>
        </w:rPr>
        <w:tab/>
      </w:r>
      <w:proofErr w:type="spellStart"/>
      <w:r w:rsidRPr="00022083">
        <w:rPr>
          <w:rFonts w:ascii="Verdana" w:hAnsi="Verdana"/>
          <w:color w:val="000000" w:themeColor="text1"/>
          <w:szCs w:val="20"/>
          <w:lang w:val="it-IT"/>
        </w:rPr>
        <w:t>Telefon</w:t>
      </w:r>
      <w:proofErr w:type="spellEnd"/>
      <w:r w:rsidRPr="00022083">
        <w:rPr>
          <w:rFonts w:ascii="Verdana" w:hAnsi="Verdana"/>
          <w:color w:val="000000" w:themeColor="text1"/>
          <w:szCs w:val="20"/>
          <w:lang w:val="it-IT"/>
        </w:rPr>
        <w:t>: +49 4442 982-6051, Fax: +49 151 18893154</w:t>
      </w:r>
      <w:r w:rsidRPr="00022083">
        <w:rPr>
          <w:rFonts w:ascii="Verdana" w:hAnsi="Verdana"/>
          <w:color w:val="000000" w:themeColor="text1"/>
          <w:szCs w:val="20"/>
          <w:lang w:val="it-IT"/>
        </w:rPr>
        <w:br/>
      </w:r>
      <w:r w:rsidRPr="00022083">
        <w:rPr>
          <w:rFonts w:ascii="Verdana" w:hAnsi="Verdana"/>
          <w:color w:val="000000" w:themeColor="text1"/>
          <w:szCs w:val="20"/>
          <w:lang w:val="it-IT"/>
        </w:rPr>
        <w:tab/>
      </w:r>
      <w:r w:rsidRPr="00022083">
        <w:rPr>
          <w:rFonts w:ascii="Verdana" w:hAnsi="Verdana"/>
          <w:color w:val="000000" w:themeColor="text1"/>
          <w:szCs w:val="20"/>
          <w:lang w:val="it-IT"/>
        </w:rPr>
        <w:tab/>
      </w:r>
      <w:r w:rsidRPr="00022083">
        <w:rPr>
          <w:rFonts w:ascii="Verdana" w:hAnsi="Verdana"/>
          <w:color w:val="000000" w:themeColor="text1"/>
          <w:szCs w:val="20"/>
          <w:lang w:val="it-IT"/>
        </w:rPr>
        <w:tab/>
        <w:t xml:space="preserve">E-Mail: </w:t>
      </w:r>
      <w:hyperlink r:id="rId15" w:history="1">
        <w:r w:rsidRPr="00022083">
          <w:rPr>
            <w:rStyle w:val="Hyperlink"/>
            <w:rFonts w:ascii="Verdana" w:hAnsi="Verdana"/>
            <w:szCs w:val="20"/>
            <w:lang w:val="it-IT"/>
          </w:rPr>
          <w:t>HannesWolf@poeppelmann.com</w:t>
        </w:r>
      </w:hyperlink>
      <w:r w:rsidRPr="00022083">
        <w:rPr>
          <w:rFonts w:ascii="Verdana" w:hAnsi="Verdana"/>
          <w:color w:val="000000" w:themeColor="text1"/>
          <w:szCs w:val="20"/>
          <w:lang w:val="it-IT"/>
        </w:rPr>
        <w:t> </w:t>
      </w:r>
    </w:p>
    <w:p w14:paraId="5EE554A0" w14:textId="554C89C6" w:rsidR="009E5A18" w:rsidRPr="00022083" w:rsidRDefault="009E5A18" w:rsidP="009E5A18">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color w:val="000000" w:themeColor="text1"/>
          <w:szCs w:val="20"/>
          <w:lang w:val="it-IT"/>
        </w:rPr>
      </w:pPr>
    </w:p>
    <w:p w14:paraId="3C12FDA1" w14:textId="77777777" w:rsidR="0096449C" w:rsidRPr="00022083" w:rsidRDefault="0096449C" w:rsidP="001415EC">
      <w:pPr>
        <w:spacing w:line="360" w:lineRule="auto"/>
        <w:ind w:firstLine="708"/>
        <w:outlineLvl w:val="0"/>
        <w:rPr>
          <w:rFonts w:ascii="Verdana" w:hAnsi="Verdana"/>
          <w:b/>
          <w:color w:val="000000" w:themeColor="text1"/>
          <w:szCs w:val="20"/>
          <w:lang w:val="en-US"/>
        </w:rPr>
      </w:pPr>
      <w:r w:rsidRPr="00022083">
        <w:rPr>
          <w:rFonts w:ascii="Verdana" w:hAnsi="Verdana"/>
          <w:b/>
          <w:color w:val="000000" w:themeColor="text1"/>
          <w:szCs w:val="20"/>
          <w:lang w:val="en-US"/>
        </w:rPr>
        <w:t xml:space="preserve">Download-Area: </w:t>
      </w:r>
      <w:hyperlink r:id="rId16" w:history="1">
        <w:r w:rsidRPr="00022083">
          <w:rPr>
            <w:rStyle w:val="Hyperlink"/>
            <w:rFonts w:ascii="Verdana" w:hAnsi="Verdana"/>
            <w:b/>
            <w:color w:val="000000" w:themeColor="text1"/>
            <w:szCs w:val="20"/>
            <w:lang w:val="en-US"/>
          </w:rPr>
          <w:t>http://www.koehler-partner.de/downloads/presseservice/</w:t>
        </w:r>
      </w:hyperlink>
    </w:p>
    <w:p w14:paraId="113A1590" w14:textId="77777777" w:rsidR="00B740E4" w:rsidRPr="00022083" w:rsidRDefault="00B740E4" w:rsidP="001415EC">
      <w:pPr>
        <w:spacing w:line="360" w:lineRule="auto"/>
        <w:outlineLvl w:val="0"/>
        <w:rPr>
          <w:b/>
          <w:color w:val="000000" w:themeColor="text1"/>
          <w:sz w:val="16"/>
          <w:szCs w:val="16"/>
          <w:lang w:val="en-US"/>
        </w:rPr>
      </w:pPr>
    </w:p>
    <w:p w14:paraId="67C92D75" w14:textId="77777777" w:rsidR="0096449C" w:rsidRPr="005600C9" w:rsidRDefault="0096449C" w:rsidP="001415EC">
      <w:pPr>
        <w:spacing w:after="120" w:line="360" w:lineRule="auto"/>
        <w:ind w:firstLine="708"/>
        <w:outlineLvl w:val="0"/>
        <w:rPr>
          <w:rFonts w:ascii="Verdana" w:hAnsi="Verdana"/>
          <w:b/>
          <w:color w:val="000000" w:themeColor="text1"/>
          <w:szCs w:val="20"/>
          <w:u w:val="single"/>
        </w:rPr>
      </w:pPr>
      <w:r w:rsidRPr="005600C9">
        <w:rPr>
          <w:rFonts w:ascii="Verdana" w:hAnsi="Verdana"/>
          <w:b/>
          <w:color w:val="000000" w:themeColor="text1"/>
          <w:szCs w:val="20"/>
          <w:u w:val="single"/>
        </w:rPr>
        <w:t xml:space="preserve">Pressestelle: </w:t>
      </w:r>
    </w:p>
    <w:p w14:paraId="2BE1BEA4" w14:textId="77777777" w:rsidR="0096449C" w:rsidRPr="005600C9" w:rsidRDefault="0096449C" w:rsidP="001415EC">
      <w:pPr>
        <w:spacing w:after="120" w:line="360" w:lineRule="auto"/>
        <w:ind w:firstLine="709"/>
        <w:outlineLvl w:val="0"/>
        <w:rPr>
          <w:rFonts w:ascii="Verdana" w:hAnsi="Verdana"/>
          <w:b/>
          <w:color w:val="000000" w:themeColor="text1"/>
          <w:szCs w:val="20"/>
        </w:rPr>
      </w:pPr>
      <w:r w:rsidRPr="005600C9">
        <w:rPr>
          <w:rFonts w:ascii="Verdana" w:hAnsi="Verdana"/>
          <w:color w:val="000000" w:themeColor="text1"/>
          <w:szCs w:val="20"/>
        </w:rPr>
        <w:t>Köhler + Partner GmbH</w:t>
      </w:r>
    </w:p>
    <w:p w14:paraId="0E5B6AF4" w14:textId="5357BD90" w:rsidR="0096449C" w:rsidRPr="005600C9" w:rsidRDefault="0005617A" w:rsidP="001415EC">
      <w:pPr>
        <w:spacing w:after="120" w:line="360" w:lineRule="auto"/>
        <w:ind w:firstLine="709"/>
        <w:rPr>
          <w:rFonts w:ascii="Verdana" w:hAnsi="Verdana"/>
          <w:color w:val="000000" w:themeColor="text1"/>
          <w:szCs w:val="20"/>
        </w:rPr>
      </w:pPr>
      <w:r w:rsidRPr="005600C9">
        <w:rPr>
          <w:rFonts w:ascii="Verdana" w:hAnsi="Verdana"/>
          <w:color w:val="000000" w:themeColor="text1"/>
          <w:szCs w:val="20"/>
        </w:rPr>
        <w:t>Brauerstr. 42 • 21244 Buchholz in der Nordheide</w:t>
      </w:r>
    </w:p>
    <w:p w14:paraId="6422D028" w14:textId="375B7CCD" w:rsidR="0096449C" w:rsidRPr="00707AF8" w:rsidRDefault="0005617A" w:rsidP="001415EC">
      <w:pPr>
        <w:spacing w:after="120" w:line="360" w:lineRule="auto"/>
        <w:ind w:firstLine="709"/>
        <w:rPr>
          <w:rFonts w:ascii="Verdana" w:hAnsi="Verdana"/>
          <w:color w:val="000000" w:themeColor="text1"/>
          <w:szCs w:val="20"/>
        </w:rPr>
      </w:pPr>
      <w:r w:rsidRPr="00707AF8">
        <w:rPr>
          <w:rFonts w:ascii="Verdana" w:hAnsi="Verdana"/>
          <w:color w:val="000000" w:themeColor="text1"/>
          <w:szCs w:val="20"/>
        </w:rPr>
        <w:t>Tel. +49 4181</w:t>
      </w:r>
      <w:r w:rsidR="0096449C" w:rsidRPr="00707AF8">
        <w:rPr>
          <w:rFonts w:ascii="Verdana" w:hAnsi="Verdana"/>
          <w:color w:val="000000" w:themeColor="text1"/>
          <w:szCs w:val="20"/>
        </w:rPr>
        <w:t xml:space="preserve"> </w:t>
      </w:r>
      <w:r w:rsidRPr="00707AF8">
        <w:rPr>
          <w:rFonts w:ascii="Verdana" w:hAnsi="Verdana"/>
          <w:color w:val="000000" w:themeColor="text1"/>
          <w:szCs w:val="20"/>
        </w:rPr>
        <w:t>92892</w:t>
      </w:r>
      <w:r w:rsidR="0096449C" w:rsidRPr="00707AF8">
        <w:rPr>
          <w:rFonts w:ascii="Verdana" w:hAnsi="Verdana"/>
          <w:color w:val="000000" w:themeColor="text1"/>
          <w:szCs w:val="20"/>
        </w:rPr>
        <w:t xml:space="preserve">-0 • Fax +49 </w:t>
      </w:r>
      <w:r w:rsidRPr="00707AF8">
        <w:rPr>
          <w:rFonts w:ascii="Verdana" w:hAnsi="Verdana"/>
          <w:color w:val="000000" w:themeColor="text1"/>
          <w:szCs w:val="20"/>
        </w:rPr>
        <w:t>4181</w:t>
      </w:r>
      <w:r w:rsidR="0096449C" w:rsidRPr="00707AF8">
        <w:rPr>
          <w:rFonts w:ascii="Verdana" w:hAnsi="Verdana"/>
          <w:color w:val="000000" w:themeColor="text1"/>
          <w:szCs w:val="20"/>
        </w:rPr>
        <w:t xml:space="preserve"> </w:t>
      </w:r>
      <w:r w:rsidRPr="00707AF8">
        <w:rPr>
          <w:rFonts w:ascii="Verdana" w:hAnsi="Verdana"/>
          <w:color w:val="000000" w:themeColor="text1"/>
          <w:szCs w:val="20"/>
        </w:rPr>
        <w:t>92892-55</w:t>
      </w:r>
    </w:p>
    <w:p w14:paraId="5B05752F" w14:textId="26F1B57E" w:rsidR="00653040" w:rsidRPr="00707AF8" w:rsidRDefault="0096449C" w:rsidP="00EB2271">
      <w:pPr>
        <w:spacing w:after="120" w:line="360" w:lineRule="auto"/>
        <w:ind w:firstLine="709"/>
        <w:rPr>
          <w:rFonts w:ascii="Verdana" w:hAnsi="Verdana"/>
          <w:color w:val="000000" w:themeColor="text1"/>
          <w:szCs w:val="20"/>
        </w:rPr>
      </w:pPr>
      <w:r w:rsidRPr="00707AF8">
        <w:rPr>
          <w:rFonts w:ascii="Verdana" w:hAnsi="Verdana"/>
          <w:color w:val="000000" w:themeColor="text1"/>
          <w:szCs w:val="20"/>
        </w:rPr>
        <w:t xml:space="preserve">E-Mail: info@koehler-partner.de • </w:t>
      </w:r>
      <w:hyperlink r:id="rId17" w:history="1">
        <w:r w:rsidRPr="00707AF8">
          <w:rPr>
            <w:rStyle w:val="Hyperlink"/>
            <w:rFonts w:ascii="Verdana" w:hAnsi="Verdana"/>
            <w:color w:val="000000" w:themeColor="text1"/>
            <w:szCs w:val="20"/>
          </w:rPr>
          <w:t>www.koehler-partner.de</w:t>
        </w:r>
      </w:hyperlink>
    </w:p>
    <w:p w14:paraId="7B6D617D" w14:textId="77777777" w:rsidR="00653040" w:rsidRPr="00707AF8" w:rsidRDefault="00653040" w:rsidP="001415EC">
      <w:pPr>
        <w:spacing w:after="120" w:line="360" w:lineRule="auto"/>
        <w:rPr>
          <w:rFonts w:ascii="Verdana" w:hAnsi="Verdana"/>
          <w:color w:val="FF0000"/>
          <w:sz w:val="10"/>
          <w:szCs w:val="10"/>
        </w:rPr>
      </w:pPr>
    </w:p>
    <w:p w14:paraId="64F5E3A8" w14:textId="77777777" w:rsidR="00907F65" w:rsidRPr="00707AF8" w:rsidRDefault="00907F65" w:rsidP="00907F65">
      <w:pPr>
        <w:spacing w:line="360" w:lineRule="auto"/>
        <w:rPr>
          <w:rFonts w:ascii="Verdana" w:hAnsi="Verdana"/>
          <w:i/>
          <w:color w:val="000000" w:themeColor="text1"/>
          <w:szCs w:val="20"/>
        </w:rPr>
      </w:pPr>
      <w:r w:rsidRPr="00707AF8">
        <w:rPr>
          <w:rFonts w:ascii="Verdana" w:hAnsi="Verdana"/>
          <w:i/>
          <w:color w:val="000000" w:themeColor="text1"/>
          <w:szCs w:val="20"/>
        </w:rPr>
        <w:t>Keywords</w:t>
      </w:r>
    </w:p>
    <w:p w14:paraId="4A516C20" w14:textId="18F0455F" w:rsidR="00707AF8" w:rsidRPr="00707AF8" w:rsidRDefault="00707AF8" w:rsidP="00707AF8">
      <w:pPr>
        <w:spacing w:line="360" w:lineRule="auto"/>
        <w:rPr>
          <w:rFonts w:ascii="Verdana" w:hAnsi="Verdana"/>
          <w:color w:val="000000" w:themeColor="text1"/>
          <w:szCs w:val="20"/>
          <w:lang w:bidi="de-DE"/>
        </w:rPr>
      </w:pPr>
      <w:r w:rsidRPr="00707AF8">
        <w:rPr>
          <w:rFonts w:ascii="Verdana" w:hAnsi="Verdana"/>
          <w:b/>
          <w:color w:val="000000" w:themeColor="text1"/>
          <w:szCs w:val="20"/>
          <w:lang w:bidi="de-DE"/>
        </w:rPr>
        <w:t>Kunststoff-Recycling, Recyclingmaterial, Recyclingkreislauf, Materialkreislauf</w:t>
      </w:r>
      <w:r w:rsidRPr="00707AF8">
        <w:rPr>
          <w:rFonts w:ascii="Verdana" w:hAnsi="Verdana"/>
          <w:color w:val="000000" w:themeColor="text1"/>
          <w:szCs w:val="20"/>
          <w:lang w:bidi="de-DE"/>
        </w:rPr>
        <w:t>, Pöppelmann, Pöppelmann K-TECH</w:t>
      </w:r>
      <w:r w:rsidRPr="00707AF8">
        <w:rPr>
          <w:rFonts w:ascii="Verdana" w:hAnsi="Verdana"/>
          <w:color w:val="000000" w:themeColor="text1"/>
          <w:szCs w:val="20"/>
          <w:vertAlign w:val="superscript"/>
          <w:lang w:bidi="de-DE"/>
        </w:rPr>
        <w:t>®</w:t>
      </w:r>
      <w:r w:rsidRPr="00707AF8">
        <w:rPr>
          <w:rFonts w:ascii="Verdana" w:hAnsi="Verdana"/>
          <w:color w:val="000000" w:themeColor="text1"/>
          <w:szCs w:val="20"/>
          <w:lang w:bidi="de-DE"/>
        </w:rPr>
        <w:t>, Pöppelmann KAPSTO</w:t>
      </w:r>
      <w:r w:rsidRPr="00707AF8">
        <w:rPr>
          <w:rFonts w:ascii="Verdana" w:hAnsi="Verdana"/>
          <w:color w:val="000000" w:themeColor="text1"/>
          <w:szCs w:val="20"/>
          <w:vertAlign w:val="superscript"/>
          <w:lang w:bidi="de-DE"/>
        </w:rPr>
        <w:t>®</w:t>
      </w:r>
      <w:r w:rsidRPr="00707AF8">
        <w:rPr>
          <w:rFonts w:ascii="Verdana" w:hAnsi="Verdana"/>
          <w:color w:val="000000" w:themeColor="text1"/>
          <w:szCs w:val="20"/>
          <w:lang w:bidi="de-DE"/>
        </w:rPr>
        <w:t>, Kunststoff, Kunststoffverarbeitung, Recycling, CO2-Reduzierung, IZB 2022</w:t>
      </w:r>
    </w:p>
    <w:p w14:paraId="482B9FE3" w14:textId="30ADD986" w:rsidR="00907F65" w:rsidRPr="00707AF8" w:rsidRDefault="00907F65" w:rsidP="00907F65">
      <w:pPr>
        <w:spacing w:line="360" w:lineRule="auto"/>
        <w:rPr>
          <w:rFonts w:ascii="Verdana" w:hAnsi="Verdana"/>
          <w:color w:val="000000" w:themeColor="text1"/>
          <w:szCs w:val="20"/>
          <w:lang w:bidi="de-DE"/>
        </w:rPr>
      </w:pPr>
    </w:p>
    <w:p w14:paraId="46F66C3E" w14:textId="77777777" w:rsidR="0096449C" w:rsidRPr="00707AF8" w:rsidRDefault="0096449C" w:rsidP="001415EC">
      <w:pPr>
        <w:spacing w:line="360" w:lineRule="auto"/>
        <w:rPr>
          <w:rFonts w:ascii="Verdana" w:hAnsi="Verdana"/>
          <w:color w:val="FF0000"/>
          <w:szCs w:val="20"/>
        </w:rPr>
      </w:pPr>
    </w:p>
    <w:p w14:paraId="523A3D11" w14:textId="141BBFD9" w:rsidR="0083732E" w:rsidRPr="00707AF8" w:rsidRDefault="0083732E" w:rsidP="001415EC">
      <w:pPr>
        <w:spacing w:line="360" w:lineRule="auto"/>
        <w:rPr>
          <w:rFonts w:ascii="Verdana" w:hAnsi="Verdana"/>
          <w:i/>
          <w:color w:val="000000" w:themeColor="text1"/>
          <w:szCs w:val="20"/>
        </w:rPr>
      </w:pPr>
      <w:r w:rsidRPr="00707AF8">
        <w:rPr>
          <w:rFonts w:ascii="Verdana" w:hAnsi="Verdana"/>
          <w:i/>
          <w:color w:val="000000" w:themeColor="text1"/>
          <w:szCs w:val="20"/>
        </w:rPr>
        <w:t>Deeplink</w:t>
      </w:r>
      <w:r w:rsidR="00653040" w:rsidRPr="00707AF8">
        <w:rPr>
          <w:rFonts w:ascii="Verdana" w:hAnsi="Verdana"/>
          <w:i/>
          <w:color w:val="000000" w:themeColor="text1"/>
          <w:szCs w:val="20"/>
        </w:rPr>
        <w:t>s</w:t>
      </w:r>
    </w:p>
    <w:p w14:paraId="2402B65E" w14:textId="77777777" w:rsidR="00707AF8" w:rsidRPr="00707AF8" w:rsidRDefault="00707AF8" w:rsidP="00707AF8">
      <w:pPr>
        <w:spacing w:line="360" w:lineRule="auto"/>
        <w:rPr>
          <w:rFonts w:ascii="Verdana" w:hAnsi="Verdana"/>
          <w:i/>
          <w:color w:val="000000" w:themeColor="text1"/>
          <w:szCs w:val="20"/>
        </w:rPr>
      </w:pPr>
      <w:hyperlink r:id="rId18" w:history="1">
        <w:r w:rsidRPr="00707AF8">
          <w:rPr>
            <w:rFonts w:ascii="Verdana" w:hAnsi="Verdana"/>
            <w:i/>
            <w:color w:val="000000" w:themeColor="text1"/>
            <w:szCs w:val="20"/>
          </w:rPr>
          <w:t>https://www.poeppelmann.com/de/k-tech/Anwendungsfelder/Boardnetz-und-Leitungssaetze.html</w:t>
        </w:r>
      </w:hyperlink>
    </w:p>
    <w:p w14:paraId="171B09CB" w14:textId="77777777" w:rsidR="00707AF8" w:rsidRPr="00707AF8" w:rsidRDefault="00707AF8" w:rsidP="00707AF8">
      <w:pPr>
        <w:spacing w:line="360" w:lineRule="auto"/>
        <w:rPr>
          <w:rFonts w:ascii="Verdana" w:hAnsi="Verdana"/>
          <w:i/>
          <w:color w:val="000000" w:themeColor="text1"/>
          <w:szCs w:val="20"/>
        </w:rPr>
      </w:pPr>
      <w:hyperlink r:id="rId19" w:history="1">
        <w:r w:rsidRPr="00707AF8">
          <w:rPr>
            <w:rFonts w:ascii="Verdana" w:hAnsi="Verdana"/>
            <w:color w:val="000000" w:themeColor="text1"/>
            <w:szCs w:val="20"/>
          </w:rPr>
          <w:t>https://www.poeppelmann.com/de/kapsto/startseite/</w:t>
        </w:r>
      </w:hyperlink>
    </w:p>
    <w:p w14:paraId="03537BD4" w14:textId="77777777" w:rsidR="00707AF8" w:rsidRPr="00707AF8" w:rsidRDefault="00707AF8" w:rsidP="00707AF8">
      <w:pPr>
        <w:spacing w:line="360" w:lineRule="auto"/>
        <w:rPr>
          <w:rFonts w:ascii="Verdana" w:hAnsi="Verdana"/>
          <w:i/>
          <w:color w:val="000000" w:themeColor="text1"/>
          <w:szCs w:val="20"/>
        </w:rPr>
      </w:pPr>
      <w:hyperlink r:id="rId20" w:history="1">
        <w:r w:rsidRPr="00707AF8">
          <w:rPr>
            <w:rFonts w:ascii="Verdana" w:hAnsi="Verdana"/>
            <w:color w:val="000000" w:themeColor="text1"/>
            <w:szCs w:val="20"/>
          </w:rPr>
          <w:t>https://www.poeppelmann.com/de/unternehmen/Verantwortung/Kreislaufwirtschaft.html</w:t>
        </w:r>
      </w:hyperlink>
    </w:p>
    <w:p w14:paraId="28A993EC" w14:textId="4DCD9129" w:rsidR="00907F65" w:rsidRDefault="00907F65" w:rsidP="001415EC">
      <w:pPr>
        <w:spacing w:line="360" w:lineRule="auto"/>
        <w:rPr>
          <w:rFonts w:ascii="Verdana" w:hAnsi="Verdana"/>
          <w:i/>
          <w:color w:val="FF0000"/>
          <w:szCs w:val="20"/>
          <w:u w:val="single"/>
        </w:rPr>
      </w:pPr>
    </w:p>
    <w:p w14:paraId="6246A510" w14:textId="77777777" w:rsidR="00707AF8" w:rsidRPr="00707AF8" w:rsidRDefault="00707AF8" w:rsidP="001415EC">
      <w:pPr>
        <w:spacing w:line="360" w:lineRule="auto"/>
        <w:rPr>
          <w:rFonts w:ascii="Verdana" w:hAnsi="Verdana"/>
          <w:i/>
          <w:color w:val="FF0000"/>
          <w:szCs w:val="20"/>
          <w:u w:val="single"/>
        </w:rPr>
      </w:pPr>
    </w:p>
    <w:p w14:paraId="03B226EA" w14:textId="1B73846E" w:rsidR="00BB34F9" w:rsidRPr="0071548E" w:rsidRDefault="00BB34F9" w:rsidP="00707AF8">
      <w:pPr>
        <w:spacing w:line="360" w:lineRule="auto"/>
        <w:rPr>
          <w:rFonts w:ascii="Verdana" w:hAnsi="Verdana"/>
          <w:b/>
          <w:color w:val="000000" w:themeColor="text1"/>
          <w:szCs w:val="20"/>
        </w:rPr>
      </w:pPr>
      <w:r w:rsidRPr="0071548E">
        <w:rPr>
          <w:rFonts w:ascii="Verdana" w:hAnsi="Verdana"/>
          <w:i/>
          <w:color w:val="000000" w:themeColor="text1"/>
          <w:szCs w:val="20"/>
        </w:rPr>
        <w:t>Title/Meta-Description</w:t>
      </w:r>
      <w:r w:rsidRPr="0071548E">
        <w:rPr>
          <w:rFonts w:ascii="Verdana" w:hAnsi="Verdana"/>
          <w:i/>
          <w:color w:val="000000" w:themeColor="text1"/>
          <w:szCs w:val="20"/>
        </w:rPr>
        <w:br/>
      </w:r>
      <w:r w:rsidR="00707AF8" w:rsidRPr="00707AF8">
        <w:rPr>
          <w:rFonts w:ascii="Verdana" w:hAnsi="Verdana"/>
          <w:b/>
          <w:color w:val="000000" w:themeColor="text1"/>
          <w:szCs w:val="20"/>
        </w:rPr>
        <w:t>IZB 2022: Mehr Nachhaltigkeit mit Pöppelmann</w:t>
      </w:r>
    </w:p>
    <w:p w14:paraId="1EABA549" w14:textId="77777777" w:rsidR="00707AF8" w:rsidRPr="00707AF8" w:rsidRDefault="00707AF8" w:rsidP="00707AF8">
      <w:pPr>
        <w:spacing w:line="360" w:lineRule="auto"/>
        <w:rPr>
          <w:rFonts w:ascii="Verdana" w:hAnsi="Verdana"/>
          <w:color w:val="000000" w:themeColor="text1"/>
          <w:szCs w:val="20"/>
        </w:rPr>
      </w:pPr>
      <w:r w:rsidRPr="00707AF8">
        <w:rPr>
          <w:rFonts w:ascii="Verdana" w:hAnsi="Verdana"/>
          <w:color w:val="000000" w:themeColor="text1"/>
          <w:szCs w:val="20"/>
        </w:rPr>
        <w:t>Recyclingmaterial einsetzen, Ressourcen schonen, CO</w:t>
      </w:r>
      <w:r w:rsidRPr="00707AF8">
        <w:rPr>
          <w:rFonts w:ascii="Verdana" w:hAnsi="Verdana"/>
          <w:color w:val="000000" w:themeColor="text1"/>
          <w:szCs w:val="20"/>
          <w:vertAlign w:val="subscript"/>
        </w:rPr>
        <w:t>2</w:t>
      </w:r>
      <w:r w:rsidRPr="00707AF8">
        <w:rPr>
          <w:rFonts w:ascii="Verdana" w:hAnsi="Verdana"/>
          <w:color w:val="000000" w:themeColor="text1"/>
          <w:szCs w:val="20"/>
        </w:rPr>
        <w:t xml:space="preserve"> einsparen: K-TECH</w:t>
      </w:r>
      <w:r w:rsidRPr="00707AF8">
        <w:rPr>
          <w:rFonts w:ascii="Verdana" w:hAnsi="Verdana"/>
          <w:color w:val="000000" w:themeColor="text1"/>
          <w:szCs w:val="20"/>
          <w:vertAlign w:val="superscript"/>
        </w:rPr>
        <w:t>®</w:t>
      </w:r>
      <w:r w:rsidRPr="00707AF8">
        <w:rPr>
          <w:rFonts w:ascii="Verdana" w:hAnsi="Verdana"/>
          <w:color w:val="000000" w:themeColor="text1"/>
          <w:szCs w:val="20"/>
        </w:rPr>
        <w:t xml:space="preserve"> und KAPSTO</w:t>
      </w:r>
      <w:r w:rsidRPr="00707AF8">
        <w:rPr>
          <w:rFonts w:ascii="Verdana" w:hAnsi="Verdana"/>
          <w:color w:val="000000" w:themeColor="text1"/>
          <w:szCs w:val="20"/>
          <w:vertAlign w:val="superscript"/>
        </w:rPr>
        <w:t xml:space="preserve">® </w:t>
      </w:r>
      <w:r w:rsidRPr="00707AF8">
        <w:rPr>
          <w:rFonts w:ascii="Verdana" w:hAnsi="Verdana"/>
          <w:color w:val="000000" w:themeColor="text1"/>
          <w:szCs w:val="20"/>
        </w:rPr>
        <w:t>zeigen auf der IZB, wie sich dies mit hochwertigen Produkten für die Automobilindustrie realisieren lässt. Mehr ...</w:t>
      </w:r>
    </w:p>
    <w:p w14:paraId="28DA85A3" w14:textId="03F36C0B" w:rsidR="008112D9" w:rsidRDefault="008112D9" w:rsidP="001415EC">
      <w:pPr>
        <w:spacing w:line="360" w:lineRule="auto"/>
        <w:rPr>
          <w:rFonts w:ascii="Verdana" w:hAnsi="Verdana" w:cs="Arial"/>
          <w:color w:val="FF0000"/>
          <w:szCs w:val="20"/>
        </w:rPr>
      </w:pPr>
    </w:p>
    <w:p w14:paraId="2C849C24" w14:textId="7666E91E" w:rsidR="00707AF8" w:rsidRDefault="00707AF8" w:rsidP="001415EC">
      <w:pPr>
        <w:spacing w:line="360" w:lineRule="auto"/>
        <w:rPr>
          <w:rFonts w:ascii="Verdana" w:hAnsi="Verdana" w:cs="Arial"/>
          <w:color w:val="FF0000"/>
          <w:szCs w:val="20"/>
        </w:rPr>
      </w:pPr>
    </w:p>
    <w:p w14:paraId="6245823F" w14:textId="1FA2A865" w:rsidR="008112D9" w:rsidRPr="00BB34F9" w:rsidRDefault="008112D9" w:rsidP="001415EC">
      <w:pPr>
        <w:spacing w:line="360" w:lineRule="auto"/>
        <w:rPr>
          <w:rFonts w:ascii="Verdana" w:hAnsi="Verdana" w:cs="Arial"/>
          <w:i/>
          <w:color w:val="000000" w:themeColor="text1"/>
          <w:szCs w:val="20"/>
        </w:rPr>
      </w:pPr>
      <w:r w:rsidRPr="00BB34F9">
        <w:rPr>
          <w:rFonts w:ascii="Verdana" w:hAnsi="Verdana" w:cs="Arial"/>
          <w:i/>
          <w:color w:val="000000" w:themeColor="text1"/>
          <w:szCs w:val="20"/>
        </w:rPr>
        <w:lastRenderedPageBreak/>
        <w:t>Bildunterschriften</w:t>
      </w:r>
    </w:p>
    <w:p w14:paraId="7964A762" w14:textId="62FF3392" w:rsidR="00123574" w:rsidRDefault="00707AF8" w:rsidP="002B5BF0">
      <w:pPr>
        <w:spacing w:line="360" w:lineRule="auto"/>
        <w:rPr>
          <w:rFonts w:ascii="Verdana" w:hAnsi="Verdana" w:cs="Arial"/>
          <w:b/>
          <w:color w:val="000000" w:themeColor="text1"/>
          <w:szCs w:val="20"/>
        </w:rPr>
      </w:pPr>
      <w:r>
        <w:rPr>
          <w:rFonts w:ascii="Verdana" w:hAnsi="Verdana" w:cs="Arial"/>
          <w:noProof/>
          <w:color w:val="000000" w:themeColor="text1"/>
        </w:rPr>
        <w:drawing>
          <wp:inline distT="0" distB="0" distL="0" distR="0" wp14:anchorId="736A4912" wp14:editId="4F8219FF">
            <wp:extent cx="2885704" cy="2308032"/>
            <wp:effectExtent l="0" t="0" r="0" b="3810"/>
            <wp:docPr id="2" name="Grafik 2"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enthält.&#10;&#10;Automatisch generierte Beschreibung"/>
                    <pic:cNvPicPr/>
                  </pic:nvPicPr>
                  <pic:blipFill>
                    <a:blip r:embed="rId21" cstate="email">
                      <a:extLst>
                        <a:ext uri="{28A0092B-C50C-407E-A947-70E740481C1C}">
                          <a14:useLocalDpi xmlns:a14="http://schemas.microsoft.com/office/drawing/2010/main"/>
                        </a:ext>
                      </a:extLst>
                    </a:blip>
                    <a:stretch>
                      <a:fillRect/>
                    </a:stretch>
                  </pic:blipFill>
                  <pic:spPr>
                    <a:xfrm>
                      <a:off x="0" y="0"/>
                      <a:ext cx="2901201" cy="2320426"/>
                    </a:xfrm>
                    <a:prstGeom prst="rect">
                      <a:avLst/>
                    </a:prstGeom>
                  </pic:spPr>
                </pic:pic>
              </a:graphicData>
            </a:graphic>
          </wp:inline>
        </w:drawing>
      </w:r>
    </w:p>
    <w:p w14:paraId="6CB14639" w14:textId="7B6A355A" w:rsidR="00707AF8" w:rsidRPr="00BB34F9" w:rsidRDefault="00022083" w:rsidP="00707AF8">
      <w:pPr>
        <w:spacing w:line="360" w:lineRule="auto"/>
        <w:rPr>
          <w:rFonts w:ascii="Verdana" w:hAnsi="Verdana" w:cs="Arial"/>
          <w:color w:val="000000" w:themeColor="text1"/>
          <w:szCs w:val="20"/>
        </w:rPr>
      </w:pPr>
      <w:r w:rsidRPr="00022083">
        <w:rPr>
          <w:rFonts w:ascii="Verdana" w:hAnsi="Verdana" w:cs="Arial"/>
          <w:b/>
          <w:color w:val="000000" w:themeColor="text1"/>
          <w:szCs w:val="20"/>
        </w:rPr>
        <w:t>01-Poeppelmann-</w:t>
      </w:r>
      <w:r w:rsidR="00707AF8">
        <w:rPr>
          <w:rFonts w:ascii="Verdana" w:hAnsi="Verdana" w:cs="Arial"/>
          <w:b/>
          <w:color w:val="000000" w:themeColor="text1"/>
          <w:szCs w:val="20"/>
        </w:rPr>
        <w:t>Katalogprogramm-Protectors4Connectors</w:t>
      </w:r>
      <w:r w:rsidRPr="00022083">
        <w:rPr>
          <w:rFonts w:ascii="Verdana" w:hAnsi="Verdana" w:cs="Arial"/>
          <w:b/>
          <w:color w:val="000000" w:themeColor="text1"/>
          <w:szCs w:val="20"/>
        </w:rPr>
        <w:t>.jpg</w:t>
      </w:r>
      <w:r w:rsidR="008112D9" w:rsidRPr="00BB34F9">
        <w:rPr>
          <w:rFonts w:ascii="Verdana" w:hAnsi="Verdana" w:cs="Arial"/>
          <w:b/>
          <w:color w:val="000000" w:themeColor="text1"/>
          <w:szCs w:val="20"/>
        </w:rPr>
        <w:t>:</w:t>
      </w:r>
      <w:r w:rsidR="008112D9" w:rsidRPr="00BB34F9">
        <w:rPr>
          <w:rFonts w:ascii="Verdana" w:hAnsi="Verdana" w:cs="Arial"/>
          <w:color w:val="000000" w:themeColor="text1"/>
          <w:szCs w:val="20"/>
        </w:rPr>
        <w:t xml:space="preserve"> </w:t>
      </w:r>
      <w:r w:rsidR="00707AF8">
        <w:rPr>
          <w:rFonts w:ascii="Verdana" w:hAnsi="Verdana" w:cs="Arial"/>
          <w:iCs/>
          <w:color w:val="000000" w:themeColor="text1"/>
          <w:lang w:bidi="de-DE"/>
        </w:rPr>
        <w:t>M</w:t>
      </w:r>
      <w:r w:rsidR="00707AF8" w:rsidRPr="00363142">
        <w:rPr>
          <w:rFonts w:ascii="Verdana" w:hAnsi="Verdana" w:cs="Arial"/>
          <w:iCs/>
          <w:color w:val="000000" w:themeColor="text1"/>
          <w:lang w:bidi="de-DE"/>
        </w:rPr>
        <w:t xml:space="preserve">it </w:t>
      </w:r>
      <w:hyperlink r:id="rId22" w:history="1">
        <w:r w:rsidR="00707AF8" w:rsidRPr="00363142">
          <w:rPr>
            <w:rStyle w:val="Hyperlink"/>
            <w:rFonts w:ascii="Verdana" w:hAnsi="Verdana" w:cs="Arial"/>
            <w:iCs/>
            <w:lang w:bidi="de-DE"/>
          </w:rPr>
          <w:t>Protectors4Connectors</w:t>
        </w:r>
      </w:hyperlink>
      <w:r w:rsidR="00707AF8">
        <w:rPr>
          <w:rFonts w:ascii="Verdana" w:hAnsi="Verdana" w:cs="Arial"/>
          <w:color w:val="000000" w:themeColor="text1"/>
        </w:rPr>
        <w:t xml:space="preserve"> bietet Pöppelmann </w:t>
      </w:r>
      <w:r w:rsidR="00707AF8" w:rsidRPr="003B4B66">
        <w:rPr>
          <w:rFonts w:ascii="Verdana" w:hAnsi="Verdana" w:cs="Arial"/>
        </w:rPr>
        <w:t>K</w:t>
      </w:r>
      <w:r w:rsidR="00707AF8">
        <w:rPr>
          <w:rFonts w:ascii="Verdana" w:hAnsi="Verdana" w:cs="Arial"/>
        </w:rPr>
        <w:t>-TECH</w:t>
      </w:r>
      <w:r w:rsidR="00707AF8" w:rsidRPr="003B4B66">
        <w:rPr>
          <w:rFonts w:ascii="Verdana" w:hAnsi="Verdana" w:cs="Arial"/>
          <w:vertAlign w:val="superscript"/>
        </w:rPr>
        <w:t>®</w:t>
      </w:r>
      <w:r w:rsidR="00707AF8" w:rsidRPr="003B4B66">
        <w:rPr>
          <w:rFonts w:ascii="Verdana" w:hAnsi="Verdana" w:cs="Arial"/>
        </w:rPr>
        <w:t xml:space="preserve"> </w:t>
      </w:r>
      <w:r w:rsidR="00707AF8" w:rsidRPr="00363142">
        <w:rPr>
          <w:rFonts w:ascii="Verdana" w:hAnsi="Verdana" w:cs="Arial"/>
          <w:iCs/>
          <w:color w:val="000000" w:themeColor="text1"/>
          <w:lang w:bidi="de-DE"/>
        </w:rPr>
        <w:t>ein Katalogprogramm standardisierte</w:t>
      </w:r>
      <w:r w:rsidR="00707AF8">
        <w:rPr>
          <w:rFonts w:ascii="Verdana" w:hAnsi="Verdana" w:cs="Arial"/>
          <w:iCs/>
          <w:color w:val="000000" w:themeColor="text1"/>
          <w:lang w:bidi="de-DE"/>
        </w:rPr>
        <w:t>r</w:t>
      </w:r>
      <w:r w:rsidR="00707AF8" w:rsidRPr="00363142">
        <w:rPr>
          <w:rFonts w:ascii="Verdana" w:hAnsi="Verdana" w:cs="Arial"/>
          <w:iCs/>
          <w:color w:val="000000" w:themeColor="text1"/>
          <w:lang w:bidi="de-DE"/>
        </w:rPr>
        <w:t xml:space="preserve"> Kunststoffartikel</w:t>
      </w:r>
      <w:r w:rsidR="00707AF8">
        <w:rPr>
          <w:rFonts w:ascii="Verdana" w:hAnsi="Verdana" w:cs="Arial"/>
          <w:iCs/>
          <w:color w:val="000000" w:themeColor="text1"/>
          <w:lang w:bidi="de-DE"/>
        </w:rPr>
        <w:t xml:space="preserve"> für den Automotive-Bereich</w:t>
      </w:r>
      <w:r w:rsidR="00707AF8" w:rsidRPr="00363142">
        <w:rPr>
          <w:rFonts w:ascii="Verdana" w:hAnsi="Verdana" w:cs="Arial"/>
          <w:iCs/>
          <w:color w:val="000000" w:themeColor="text1"/>
          <w:lang w:bidi="de-DE"/>
        </w:rPr>
        <w:t xml:space="preserve"> </w:t>
      </w:r>
      <w:r w:rsidR="00707AF8">
        <w:rPr>
          <w:rFonts w:ascii="Verdana" w:hAnsi="Verdana" w:cs="Arial"/>
          <w:iCs/>
          <w:color w:val="000000" w:themeColor="text1"/>
          <w:lang w:bidi="de-DE"/>
        </w:rPr>
        <w:t xml:space="preserve">an </w:t>
      </w:r>
      <w:r w:rsidR="00707AF8" w:rsidRPr="00363142">
        <w:rPr>
          <w:rFonts w:ascii="Verdana" w:hAnsi="Verdana" w:cs="Arial"/>
          <w:iCs/>
          <w:color w:val="000000" w:themeColor="text1"/>
          <w:lang w:bidi="de-DE"/>
        </w:rPr>
        <w:t>– und das sogar ressourcenschonend.</w:t>
      </w:r>
    </w:p>
    <w:p w14:paraId="35796A66" w14:textId="67DFFCCE" w:rsidR="002E30FB" w:rsidRPr="002E30FB" w:rsidRDefault="002E30FB" w:rsidP="002E30FB">
      <w:pPr>
        <w:spacing w:line="360" w:lineRule="auto"/>
        <w:rPr>
          <w:rFonts w:ascii="Verdana" w:hAnsi="Verdana" w:cs="Arial"/>
          <w:color w:val="000000" w:themeColor="text1"/>
          <w:szCs w:val="20"/>
        </w:rPr>
      </w:pPr>
    </w:p>
    <w:p w14:paraId="0FB512A0" w14:textId="7A088F96" w:rsidR="002B5BF0" w:rsidRPr="00BB34F9" w:rsidRDefault="002B5BF0" w:rsidP="002B5BF0">
      <w:pPr>
        <w:spacing w:line="360" w:lineRule="auto"/>
        <w:rPr>
          <w:rFonts w:ascii="Verdana" w:hAnsi="Verdana" w:cs="Arial"/>
          <w:color w:val="000000" w:themeColor="text1"/>
          <w:szCs w:val="20"/>
        </w:rPr>
      </w:pPr>
    </w:p>
    <w:p w14:paraId="6D2B50AE" w14:textId="5B8589FB" w:rsidR="002E30FB" w:rsidRDefault="00F915E2" w:rsidP="002B5BF0">
      <w:pPr>
        <w:spacing w:line="360" w:lineRule="auto"/>
        <w:rPr>
          <w:rFonts w:ascii="Verdana" w:hAnsi="Verdana" w:cs="Arial"/>
          <w:bCs/>
          <w:color w:val="000000" w:themeColor="text1"/>
          <w:szCs w:val="20"/>
        </w:rPr>
      </w:pPr>
      <w:r>
        <w:rPr>
          <w:rFonts w:ascii="Verdana" w:hAnsi="Verdana" w:cs="Arial"/>
          <w:bCs/>
          <w:noProof/>
          <w:color w:val="000000" w:themeColor="text1"/>
          <w:szCs w:val="20"/>
        </w:rPr>
        <w:drawing>
          <wp:inline distT="0" distB="0" distL="0" distR="0" wp14:anchorId="2D0B4DF8" wp14:editId="0595A1F2">
            <wp:extent cx="2286000" cy="128334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3"/>
                    <a:stretch>
                      <a:fillRect/>
                    </a:stretch>
                  </pic:blipFill>
                  <pic:spPr>
                    <a:xfrm>
                      <a:off x="0" y="0"/>
                      <a:ext cx="2358004" cy="1323770"/>
                    </a:xfrm>
                    <a:prstGeom prst="rect">
                      <a:avLst/>
                    </a:prstGeom>
                  </pic:spPr>
                </pic:pic>
              </a:graphicData>
            </a:graphic>
          </wp:inline>
        </w:drawing>
      </w:r>
    </w:p>
    <w:p w14:paraId="6FBBBAEE" w14:textId="2B234AA5" w:rsidR="00F00A8E" w:rsidRPr="00F915E2" w:rsidRDefault="00F915E2" w:rsidP="00707AF8">
      <w:pPr>
        <w:spacing w:line="360" w:lineRule="auto"/>
        <w:rPr>
          <w:rFonts w:ascii="Verdana" w:hAnsi="Verdana" w:cs="Arial"/>
          <w:color w:val="000000" w:themeColor="text1"/>
          <w:szCs w:val="20"/>
        </w:rPr>
      </w:pPr>
      <w:r>
        <w:rPr>
          <w:rFonts w:ascii="Verdana" w:hAnsi="Verdana" w:cs="Arial"/>
          <w:b/>
          <w:color w:val="000000" w:themeColor="text1"/>
          <w:szCs w:val="20"/>
        </w:rPr>
        <w:t>02-Poeppelmann-</w:t>
      </w:r>
      <w:r w:rsidRPr="00F915E2">
        <w:rPr>
          <w:rFonts w:ascii="Verdana" w:hAnsi="Verdana" w:cs="Arial"/>
          <w:b/>
          <w:bCs/>
          <w:iCs/>
          <w:color w:val="000000" w:themeColor="text1"/>
          <w:szCs w:val="20"/>
        </w:rPr>
        <w:t>ressourcenschonende-Alternative.jpg</w:t>
      </w:r>
      <w:r w:rsidR="00207299" w:rsidRPr="00BB34F9">
        <w:rPr>
          <w:rFonts w:ascii="Verdana" w:hAnsi="Verdana" w:cs="Arial"/>
          <w:b/>
          <w:color w:val="000000" w:themeColor="text1"/>
          <w:szCs w:val="20"/>
        </w:rPr>
        <w:t xml:space="preserve">: </w:t>
      </w:r>
      <w:r w:rsidR="00707AF8" w:rsidRPr="00707AF8">
        <w:rPr>
          <w:rFonts w:ascii="Verdana" w:hAnsi="Verdana" w:cs="Arial"/>
          <w:color w:val="000000" w:themeColor="text1"/>
          <w:szCs w:val="20"/>
        </w:rPr>
        <w:t>Pöppelmann KAPSTO</w:t>
      </w:r>
      <w:r w:rsidR="00707AF8" w:rsidRPr="00707AF8">
        <w:rPr>
          <w:rFonts w:ascii="Verdana" w:hAnsi="Verdana" w:cs="Arial"/>
          <w:color w:val="000000" w:themeColor="text1"/>
          <w:szCs w:val="20"/>
          <w:vertAlign w:val="superscript"/>
        </w:rPr>
        <w:t>®</w:t>
      </w:r>
      <w:r w:rsidR="00707AF8" w:rsidRPr="00707AF8">
        <w:rPr>
          <w:rFonts w:ascii="Verdana" w:hAnsi="Verdana" w:cs="Arial"/>
          <w:color w:val="000000" w:themeColor="text1"/>
          <w:szCs w:val="20"/>
        </w:rPr>
        <w:t xml:space="preserve"> erweitert Recycling-Programm: Weitere 1.900 Schutzkappen und -stopfen aus zirkulärem PCR bzw. PCR und Neuware standardmäßig verfügbar</w:t>
      </w:r>
    </w:p>
    <w:sectPr w:rsidR="00F00A8E" w:rsidRPr="00F915E2" w:rsidSect="008D4C1A">
      <w:footerReference w:type="default" r:id="rId24"/>
      <w:pgSz w:w="11900" w:h="16840"/>
      <w:pgMar w:top="1348" w:right="985" w:bottom="1134" w:left="1134"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69E5" w14:textId="77777777" w:rsidR="008D020A" w:rsidRDefault="008D020A" w:rsidP="007D4AFE">
      <w:r>
        <w:separator/>
      </w:r>
    </w:p>
  </w:endnote>
  <w:endnote w:type="continuationSeparator" w:id="0">
    <w:p w14:paraId="0D2E6A83" w14:textId="77777777" w:rsidR="008D020A" w:rsidRDefault="008D020A" w:rsidP="007D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ntonSans Light">
    <w:altName w:val="Cambria Math"/>
    <w:panose1 w:val="020B0604020202020204"/>
    <w:charset w:val="00"/>
    <w:family w:val="auto"/>
    <w:pitch w:val="variable"/>
    <w:sig w:usb0="00000003" w:usb1="5000204A"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KTypeRegular">
    <w:altName w:val="Arial Narrow"/>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21CB" w14:textId="7C15E6AD" w:rsidR="007B6478" w:rsidRDefault="007B6478">
    <w:pPr>
      <w:pStyle w:val="Fuzeile"/>
    </w:pPr>
    <w:r>
      <w:rPr>
        <w:noProof/>
      </w:rPr>
      <w:drawing>
        <wp:anchor distT="0" distB="0" distL="114300" distR="114300" simplePos="0" relativeHeight="251659264" behindDoc="0" locked="0" layoutInCell="1" allowOverlap="1" wp14:anchorId="6F3F8264" wp14:editId="727A26CB">
          <wp:simplePos x="0" y="0"/>
          <wp:positionH relativeFrom="page">
            <wp:posOffset>396240</wp:posOffset>
          </wp:positionH>
          <wp:positionV relativeFrom="paragraph">
            <wp:posOffset>-9525</wp:posOffset>
          </wp:positionV>
          <wp:extent cx="1938020" cy="309880"/>
          <wp:effectExtent l="0" t="0" r="5080" b="0"/>
          <wp:wrapNone/>
          <wp:docPr id="38" name="Bild 38" descr="PP_BB_quer_P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PP_BB_quer_PP"/>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020" cy="309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9731" w14:textId="77777777" w:rsidR="008D020A" w:rsidRDefault="008D020A" w:rsidP="007D4AFE">
      <w:r>
        <w:separator/>
      </w:r>
    </w:p>
  </w:footnote>
  <w:footnote w:type="continuationSeparator" w:id="0">
    <w:p w14:paraId="581E4C5B" w14:textId="77777777" w:rsidR="008D020A" w:rsidRDefault="008D020A" w:rsidP="007D4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DAD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num w:numId="1" w16cid:durableId="2055227144">
    <w:abstractNumId w:val="1"/>
  </w:num>
  <w:num w:numId="2" w16cid:durableId="64122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9C"/>
    <w:rsid w:val="0000201C"/>
    <w:rsid w:val="00010AD8"/>
    <w:rsid w:val="00016E0B"/>
    <w:rsid w:val="00022083"/>
    <w:rsid w:val="0002524D"/>
    <w:rsid w:val="00034BEC"/>
    <w:rsid w:val="00036951"/>
    <w:rsid w:val="00036DAE"/>
    <w:rsid w:val="000409D3"/>
    <w:rsid w:val="00042D71"/>
    <w:rsid w:val="00046546"/>
    <w:rsid w:val="0005383F"/>
    <w:rsid w:val="0005617A"/>
    <w:rsid w:val="00056914"/>
    <w:rsid w:val="00064C57"/>
    <w:rsid w:val="00070478"/>
    <w:rsid w:val="0007774E"/>
    <w:rsid w:val="00092451"/>
    <w:rsid w:val="000929CA"/>
    <w:rsid w:val="000939A1"/>
    <w:rsid w:val="00094475"/>
    <w:rsid w:val="00097119"/>
    <w:rsid w:val="000A1FD3"/>
    <w:rsid w:val="000A3497"/>
    <w:rsid w:val="000A7420"/>
    <w:rsid w:val="000B0320"/>
    <w:rsid w:val="000B089D"/>
    <w:rsid w:val="000C0F21"/>
    <w:rsid w:val="000C10F6"/>
    <w:rsid w:val="000C2D1F"/>
    <w:rsid w:val="000C4A61"/>
    <w:rsid w:val="000D6981"/>
    <w:rsid w:val="000F3795"/>
    <w:rsid w:val="000F7AF2"/>
    <w:rsid w:val="00100B0A"/>
    <w:rsid w:val="00101D74"/>
    <w:rsid w:val="00104187"/>
    <w:rsid w:val="00106916"/>
    <w:rsid w:val="0011004D"/>
    <w:rsid w:val="00114DB7"/>
    <w:rsid w:val="0011738F"/>
    <w:rsid w:val="00117EBB"/>
    <w:rsid w:val="0012230B"/>
    <w:rsid w:val="00123574"/>
    <w:rsid w:val="001238E7"/>
    <w:rsid w:val="00123A86"/>
    <w:rsid w:val="00134EA6"/>
    <w:rsid w:val="001379E7"/>
    <w:rsid w:val="001415EC"/>
    <w:rsid w:val="00141E0E"/>
    <w:rsid w:val="0014308E"/>
    <w:rsid w:val="001448EB"/>
    <w:rsid w:val="00147166"/>
    <w:rsid w:val="00153386"/>
    <w:rsid w:val="0015588E"/>
    <w:rsid w:val="00156CB7"/>
    <w:rsid w:val="00160E4A"/>
    <w:rsid w:val="00175E8C"/>
    <w:rsid w:val="00181E8A"/>
    <w:rsid w:val="00183716"/>
    <w:rsid w:val="001870A9"/>
    <w:rsid w:val="00195505"/>
    <w:rsid w:val="001975BC"/>
    <w:rsid w:val="001A4674"/>
    <w:rsid w:val="001A4D51"/>
    <w:rsid w:val="001B658D"/>
    <w:rsid w:val="001C3BC0"/>
    <w:rsid w:val="001C50E6"/>
    <w:rsid w:val="001C5C58"/>
    <w:rsid w:val="001C725D"/>
    <w:rsid w:val="001D287B"/>
    <w:rsid w:val="001D57E5"/>
    <w:rsid w:val="001E3212"/>
    <w:rsid w:val="001E7600"/>
    <w:rsid w:val="001E7979"/>
    <w:rsid w:val="001F1D83"/>
    <w:rsid w:val="001F4EFE"/>
    <w:rsid w:val="001F51CD"/>
    <w:rsid w:val="001F5567"/>
    <w:rsid w:val="001F60F8"/>
    <w:rsid w:val="001F7ECB"/>
    <w:rsid w:val="00200A28"/>
    <w:rsid w:val="00203BB7"/>
    <w:rsid w:val="00205DF9"/>
    <w:rsid w:val="00207299"/>
    <w:rsid w:val="00210317"/>
    <w:rsid w:val="00224029"/>
    <w:rsid w:val="00227E0E"/>
    <w:rsid w:val="0023716C"/>
    <w:rsid w:val="00237EB5"/>
    <w:rsid w:val="00252F4E"/>
    <w:rsid w:val="002569C7"/>
    <w:rsid w:val="0027396C"/>
    <w:rsid w:val="00274CDA"/>
    <w:rsid w:val="00277554"/>
    <w:rsid w:val="00277BF2"/>
    <w:rsid w:val="00282D52"/>
    <w:rsid w:val="00282EFD"/>
    <w:rsid w:val="00285963"/>
    <w:rsid w:val="002959EA"/>
    <w:rsid w:val="002A22B1"/>
    <w:rsid w:val="002B1F20"/>
    <w:rsid w:val="002B2B25"/>
    <w:rsid w:val="002B5BF0"/>
    <w:rsid w:val="002C1557"/>
    <w:rsid w:val="002C175D"/>
    <w:rsid w:val="002E30FB"/>
    <w:rsid w:val="002F2ABB"/>
    <w:rsid w:val="00303848"/>
    <w:rsid w:val="00305C02"/>
    <w:rsid w:val="0031196E"/>
    <w:rsid w:val="00313277"/>
    <w:rsid w:val="00325DFB"/>
    <w:rsid w:val="00326005"/>
    <w:rsid w:val="003329DE"/>
    <w:rsid w:val="003346D6"/>
    <w:rsid w:val="00340AEF"/>
    <w:rsid w:val="00342B1E"/>
    <w:rsid w:val="00344998"/>
    <w:rsid w:val="00351580"/>
    <w:rsid w:val="00352CE0"/>
    <w:rsid w:val="0035358D"/>
    <w:rsid w:val="003567DA"/>
    <w:rsid w:val="00366CE5"/>
    <w:rsid w:val="0037057F"/>
    <w:rsid w:val="00371AAC"/>
    <w:rsid w:val="0037202E"/>
    <w:rsid w:val="003820AA"/>
    <w:rsid w:val="00382A6A"/>
    <w:rsid w:val="00384569"/>
    <w:rsid w:val="003856E7"/>
    <w:rsid w:val="00387301"/>
    <w:rsid w:val="00392925"/>
    <w:rsid w:val="00394926"/>
    <w:rsid w:val="003960F1"/>
    <w:rsid w:val="003B4835"/>
    <w:rsid w:val="003B4F78"/>
    <w:rsid w:val="003B554E"/>
    <w:rsid w:val="003B64C7"/>
    <w:rsid w:val="003B65B6"/>
    <w:rsid w:val="003B7097"/>
    <w:rsid w:val="003C4777"/>
    <w:rsid w:val="003D1352"/>
    <w:rsid w:val="003D32F3"/>
    <w:rsid w:val="003D5B51"/>
    <w:rsid w:val="003D5E91"/>
    <w:rsid w:val="003D6BD8"/>
    <w:rsid w:val="003D7759"/>
    <w:rsid w:val="003E54D0"/>
    <w:rsid w:val="003E5558"/>
    <w:rsid w:val="003F2588"/>
    <w:rsid w:val="003F4967"/>
    <w:rsid w:val="003F7F78"/>
    <w:rsid w:val="004017DC"/>
    <w:rsid w:val="0040226F"/>
    <w:rsid w:val="004030ED"/>
    <w:rsid w:val="00415B1C"/>
    <w:rsid w:val="00420907"/>
    <w:rsid w:val="00420E20"/>
    <w:rsid w:val="00421AF8"/>
    <w:rsid w:val="004237B3"/>
    <w:rsid w:val="00427C2B"/>
    <w:rsid w:val="00430627"/>
    <w:rsid w:val="0043136B"/>
    <w:rsid w:val="00437320"/>
    <w:rsid w:val="00437967"/>
    <w:rsid w:val="00437A0F"/>
    <w:rsid w:val="00460015"/>
    <w:rsid w:val="00461FCF"/>
    <w:rsid w:val="00462F51"/>
    <w:rsid w:val="004635F1"/>
    <w:rsid w:val="004667FD"/>
    <w:rsid w:val="00476BF2"/>
    <w:rsid w:val="004809F3"/>
    <w:rsid w:val="00481382"/>
    <w:rsid w:val="0048166B"/>
    <w:rsid w:val="004816CE"/>
    <w:rsid w:val="004830B2"/>
    <w:rsid w:val="00484C0B"/>
    <w:rsid w:val="004853DD"/>
    <w:rsid w:val="00487199"/>
    <w:rsid w:val="004915EB"/>
    <w:rsid w:val="0049679A"/>
    <w:rsid w:val="004A496F"/>
    <w:rsid w:val="004B2B9C"/>
    <w:rsid w:val="004C1D34"/>
    <w:rsid w:val="004C688B"/>
    <w:rsid w:val="004D44E3"/>
    <w:rsid w:val="004D505A"/>
    <w:rsid w:val="004E0E5C"/>
    <w:rsid w:val="004E34AA"/>
    <w:rsid w:val="005041CF"/>
    <w:rsid w:val="00507C71"/>
    <w:rsid w:val="0051114C"/>
    <w:rsid w:val="00516FEF"/>
    <w:rsid w:val="00520FF8"/>
    <w:rsid w:val="00523D27"/>
    <w:rsid w:val="00531648"/>
    <w:rsid w:val="00531BD9"/>
    <w:rsid w:val="00531E26"/>
    <w:rsid w:val="00531F81"/>
    <w:rsid w:val="00533C0D"/>
    <w:rsid w:val="005376DB"/>
    <w:rsid w:val="005377B6"/>
    <w:rsid w:val="00543E5D"/>
    <w:rsid w:val="005479CD"/>
    <w:rsid w:val="0055750E"/>
    <w:rsid w:val="00557EAA"/>
    <w:rsid w:val="005600C9"/>
    <w:rsid w:val="005618EF"/>
    <w:rsid w:val="00562460"/>
    <w:rsid w:val="00570BE6"/>
    <w:rsid w:val="005736E7"/>
    <w:rsid w:val="00575E93"/>
    <w:rsid w:val="00576EE1"/>
    <w:rsid w:val="00577BFD"/>
    <w:rsid w:val="00577E8E"/>
    <w:rsid w:val="00581245"/>
    <w:rsid w:val="00581D44"/>
    <w:rsid w:val="005822C3"/>
    <w:rsid w:val="00585EA4"/>
    <w:rsid w:val="00590805"/>
    <w:rsid w:val="005909C3"/>
    <w:rsid w:val="00593D4C"/>
    <w:rsid w:val="00596F18"/>
    <w:rsid w:val="00597F4E"/>
    <w:rsid w:val="005A3008"/>
    <w:rsid w:val="005B285B"/>
    <w:rsid w:val="005B54C2"/>
    <w:rsid w:val="005B7317"/>
    <w:rsid w:val="005B76CD"/>
    <w:rsid w:val="005C5529"/>
    <w:rsid w:val="005C574E"/>
    <w:rsid w:val="005C5E11"/>
    <w:rsid w:val="005D4D44"/>
    <w:rsid w:val="005D57EA"/>
    <w:rsid w:val="005E2CB0"/>
    <w:rsid w:val="005E5509"/>
    <w:rsid w:val="005E7D64"/>
    <w:rsid w:val="00613D6F"/>
    <w:rsid w:val="00620734"/>
    <w:rsid w:val="00621C29"/>
    <w:rsid w:val="00623D37"/>
    <w:rsid w:val="006250CB"/>
    <w:rsid w:val="006275CF"/>
    <w:rsid w:val="00632F6B"/>
    <w:rsid w:val="0063417E"/>
    <w:rsid w:val="00637421"/>
    <w:rsid w:val="00641BFE"/>
    <w:rsid w:val="00643DFE"/>
    <w:rsid w:val="00646AF3"/>
    <w:rsid w:val="00653040"/>
    <w:rsid w:val="00665CE5"/>
    <w:rsid w:val="006755D8"/>
    <w:rsid w:val="0067784F"/>
    <w:rsid w:val="006806E4"/>
    <w:rsid w:val="006835CE"/>
    <w:rsid w:val="00684602"/>
    <w:rsid w:val="006B03FB"/>
    <w:rsid w:val="006B0DCD"/>
    <w:rsid w:val="006B552A"/>
    <w:rsid w:val="006B7CD3"/>
    <w:rsid w:val="006C0F14"/>
    <w:rsid w:val="006C2C12"/>
    <w:rsid w:val="006C68E5"/>
    <w:rsid w:val="006D4C82"/>
    <w:rsid w:val="006E2188"/>
    <w:rsid w:val="006E22C7"/>
    <w:rsid w:val="006E71DA"/>
    <w:rsid w:val="006F167A"/>
    <w:rsid w:val="006F5134"/>
    <w:rsid w:val="006F59A1"/>
    <w:rsid w:val="00700258"/>
    <w:rsid w:val="00702906"/>
    <w:rsid w:val="007044D4"/>
    <w:rsid w:val="0070732B"/>
    <w:rsid w:val="00707AF8"/>
    <w:rsid w:val="007117B6"/>
    <w:rsid w:val="0071548E"/>
    <w:rsid w:val="0071578E"/>
    <w:rsid w:val="00721DEA"/>
    <w:rsid w:val="00722E32"/>
    <w:rsid w:val="00740B6C"/>
    <w:rsid w:val="00741081"/>
    <w:rsid w:val="00744112"/>
    <w:rsid w:val="00745FBC"/>
    <w:rsid w:val="00751942"/>
    <w:rsid w:val="007546EE"/>
    <w:rsid w:val="00757B85"/>
    <w:rsid w:val="00757EC8"/>
    <w:rsid w:val="00760E94"/>
    <w:rsid w:val="00765154"/>
    <w:rsid w:val="007708AC"/>
    <w:rsid w:val="0077400C"/>
    <w:rsid w:val="007740A7"/>
    <w:rsid w:val="0077635B"/>
    <w:rsid w:val="00776E13"/>
    <w:rsid w:val="0077768C"/>
    <w:rsid w:val="00781598"/>
    <w:rsid w:val="00784036"/>
    <w:rsid w:val="00784BD7"/>
    <w:rsid w:val="00784E16"/>
    <w:rsid w:val="00785C45"/>
    <w:rsid w:val="00790C3A"/>
    <w:rsid w:val="007910D9"/>
    <w:rsid w:val="007A152F"/>
    <w:rsid w:val="007A3319"/>
    <w:rsid w:val="007B2243"/>
    <w:rsid w:val="007B3B16"/>
    <w:rsid w:val="007B6478"/>
    <w:rsid w:val="007C0EC8"/>
    <w:rsid w:val="007D087E"/>
    <w:rsid w:val="007D351D"/>
    <w:rsid w:val="007D4AFE"/>
    <w:rsid w:val="007D68DF"/>
    <w:rsid w:val="007D723D"/>
    <w:rsid w:val="007E0AD7"/>
    <w:rsid w:val="007E70BF"/>
    <w:rsid w:val="007F59D6"/>
    <w:rsid w:val="00801272"/>
    <w:rsid w:val="0080211D"/>
    <w:rsid w:val="0080354B"/>
    <w:rsid w:val="00804540"/>
    <w:rsid w:val="008112D9"/>
    <w:rsid w:val="0081536B"/>
    <w:rsid w:val="00820A15"/>
    <w:rsid w:val="00827A85"/>
    <w:rsid w:val="00835012"/>
    <w:rsid w:val="0083732E"/>
    <w:rsid w:val="00842DE5"/>
    <w:rsid w:val="00854E5B"/>
    <w:rsid w:val="00856913"/>
    <w:rsid w:val="00856A0F"/>
    <w:rsid w:val="00870372"/>
    <w:rsid w:val="00872F89"/>
    <w:rsid w:val="00875C27"/>
    <w:rsid w:val="00892ED5"/>
    <w:rsid w:val="008930FA"/>
    <w:rsid w:val="00897AE7"/>
    <w:rsid w:val="008A00DB"/>
    <w:rsid w:val="008A3251"/>
    <w:rsid w:val="008A4421"/>
    <w:rsid w:val="008B7AB9"/>
    <w:rsid w:val="008C16EB"/>
    <w:rsid w:val="008C7B74"/>
    <w:rsid w:val="008D020A"/>
    <w:rsid w:val="008D040D"/>
    <w:rsid w:val="008D10E1"/>
    <w:rsid w:val="008D25BC"/>
    <w:rsid w:val="008D4C1A"/>
    <w:rsid w:val="008D532D"/>
    <w:rsid w:val="008E0C5C"/>
    <w:rsid w:val="008E3B24"/>
    <w:rsid w:val="008E7910"/>
    <w:rsid w:val="008F2E59"/>
    <w:rsid w:val="008F3B5E"/>
    <w:rsid w:val="00900AB4"/>
    <w:rsid w:val="00907F65"/>
    <w:rsid w:val="00911A01"/>
    <w:rsid w:val="00912DD5"/>
    <w:rsid w:val="00916BDC"/>
    <w:rsid w:val="00920411"/>
    <w:rsid w:val="00923052"/>
    <w:rsid w:val="009309C8"/>
    <w:rsid w:val="009321F3"/>
    <w:rsid w:val="00936F18"/>
    <w:rsid w:val="0093747A"/>
    <w:rsid w:val="00937C63"/>
    <w:rsid w:val="00946FEB"/>
    <w:rsid w:val="00950FDA"/>
    <w:rsid w:val="00951ECB"/>
    <w:rsid w:val="00955451"/>
    <w:rsid w:val="0096449C"/>
    <w:rsid w:val="00971412"/>
    <w:rsid w:val="00975563"/>
    <w:rsid w:val="00975970"/>
    <w:rsid w:val="00977F6B"/>
    <w:rsid w:val="00986874"/>
    <w:rsid w:val="009879F8"/>
    <w:rsid w:val="0099355B"/>
    <w:rsid w:val="009B115B"/>
    <w:rsid w:val="009C3387"/>
    <w:rsid w:val="009D0543"/>
    <w:rsid w:val="009D6CCD"/>
    <w:rsid w:val="009E5A18"/>
    <w:rsid w:val="009F35CC"/>
    <w:rsid w:val="009F424C"/>
    <w:rsid w:val="009F5B47"/>
    <w:rsid w:val="00A1544D"/>
    <w:rsid w:val="00A15CC7"/>
    <w:rsid w:val="00A174B9"/>
    <w:rsid w:val="00A22163"/>
    <w:rsid w:val="00A2284D"/>
    <w:rsid w:val="00A24CB0"/>
    <w:rsid w:val="00A27C7D"/>
    <w:rsid w:val="00A352DA"/>
    <w:rsid w:val="00A44E2E"/>
    <w:rsid w:val="00A52181"/>
    <w:rsid w:val="00A6230B"/>
    <w:rsid w:val="00A64807"/>
    <w:rsid w:val="00A66F7B"/>
    <w:rsid w:val="00A83FDA"/>
    <w:rsid w:val="00A84AC1"/>
    <w:rsid w:val="00A85302"/>
    <w:rsid w:val="00A9438E"/>
    <w:rsid w:val="00A961A5"/>
    <w:rsid w:val="00A97377"/>
    <w:rsid w:val="00A973D6"/>
    <w:rsid w:val="00A9750F"/>
    <w:rsid w:val="00AA78AB"/>
    <w:rsid w:val="00AB2CE9"/>
    <w:rsid w:val="00AB41C6"/>
    <w:rsid w:val="00AB55B3"/>
    <w:rsid w:val="00AB7108"/>
    <w:rsid w:val="00AB7A23"/>
    <w:rsid w:val="00AC0CDC"/>
    <w:rsid w:val="00AC504A"/>
    <w:rsid w:val="00AC5B45"/>
    <w:rsid w:val="00AC75EE"/>
    <w:rsid w:val="00AD1339"/>
    <w:rsid w:val="00AD39D3"/>
    <w:rsid w:val="00AD52C5"/>
    <w:rsid w:val="00AD7100"/>
    <w:rsid w:val="00AD74E9"/>
    <w:rsid w:val="00AD7D77"/>
    <w:rsid w:val="00AF5471"/>
    <w:rsid w:val="00AF79A5"/>
    <w:rsid w:val="00B004D8"/>
    <w:rsid w:val="00B0053F"/>
    <w:rsid w:val="00B0391F"/>
    <w:rsid w:val="00B04836"/>
    <w:rsid w:val="00B0624A"/>
    <w:rsid w:val="00B107B7"/>
    <w:rsid w:val="00B144C2"/>
    <w:rsid w:val="00B160ED"/>
    <w:rsid w:val="00B16C19"/>
    <w:rsid w:val="00B17026"/>
    <w:rsid w:val="00B23B90"/>
    <w:rsid w:val="00B311C2"/>
    <w:rsid w:val="00B50F2B"/>
    <w:rsid w:val="00B5336C"/>
    <w:rsid w:val="00B6258B"/>
    <w:rsid w:val="00B62F2A"/>
    <w:rsid w:val="00B72E98"/>
    <w:rsid w:val="00B740E4"/>
    <w:rsid w:val="00B746C8"/>
    <w:rsid w:val="00B8030C"/>
    <w:rsid w:val="00B8323F"/>
    <w:rsid w:val="00B84294"/>
    <w:rsid w:val="00B862CB"/>
    <w:rsid w:val="00B9227D"/>
    <w:rsid w:val="00B94753"/>
    <w:rsid w:val="00B96340"/>
    <w:rsid w:val="00B97B22"/>
    <w:rsid w:val="00BA63D9"/>
    <w:rsid w:val="00BB1191"/>
    <w:rsid w:val="00BB34F9"/>
    <w:rsid w:val="00BB6EAA"/>
    <w:rsid w:val="00BC0919"/>
    <w:rsid w:val="00BC0A8A"/>
    <w:rsid w:val="00C05BAD"/>
    <w:rsid w:val="00C0779A"/>
    <w:rsid w:val="00C11646"/>
    <w:rsid w:val="00C1240D"/>
    <w:rsid w:val="00C20BFD"/>
    <w:rsid w:val="00C25E61"/>
    <w:rsid w:val="00C27849"/>
    <w:rsid w:val="00C27A6D"/>
    <w:rsid w:val="00C30297"/>
    <w:rsid w:val="00C3222E"/>
    <w:rsid w:val="00C3305D"/>
    <w:rsid w:val="00C34EBF"/>
    <w:rsid w:val="00C6130B"/>
    <w:rsid w:val="00C61320"/>
    <w:rsid w:val="00C729BE"/>
    <w:rsid w:val="00C72B68"/>
    <w:rsid w:val="00C74A9B"/>
    <w:rsid w:val="00C765DF"/>
    <w:rsid w:val="00C84090"/>
    <w:rsid w:val="00C85A2A"/>
    <w:rsid w:val="00C86EC3"/>
    <w:rsid w:val="00C92271"/>
    <w:rsid w:val="00C96369"/>
    <w:rsid w:val="00CA0963"/>
    <w:rsid w:val="00CA3CEE"/>
    <w:rsid w:val="00CA6209"/>
    <w:rsid w:val="00CB1EA8"/>
    <w:rsid w:val="00CB481B"/>
    <w:rsid w:val="00CC3779"/>
    <w:rsid w:val="00CC51D4"/>
    <w:rsid w:val="00CD02FC"/>
    <w:rsid w:val="00CD291E"/>
    <w:rsid w:val="00CE0C0B"/>
    <w:rsid w:val="00CE673D"/>
    <w:rsid w:val="00CF5A9D"/>
    <w:rsid w:val="00CF79C5"/>
    <w:rsid w:val="00D03CB8"/>
    <w:rsid w:val="00D04736"/>
    <w:rsid w:val="00D06DBD"/>
    <w:rsid w:val="00D114BB"/>
    <w:rsid w:val="00D11D8E"/>
    <w:rsid w:val="00D1673B"/>
    <w:rsid w:val="00D23719"/>
    <w:rsid w:val="00D25D0A"/>
    <w:rsid w:val="00D3525E"/>
    <w:rsid w:val="00D40AC9"/>
    <w:rsid w:val="00D41516"/>
    <w:rsid w:val="00D441DE"/>
    <w:rsid w:val="00D46A1C"/>
    <w:rsid w:val="00D470FF"/>
    <w:rsid w:val="00D544DB"/>
    <w:rsid w:val="00D636A0"/>
    <w:rsid w:val="00D63AE4"/>
    <w:rsid w:val="00D65725"/>
    <w:rsid w:val="00D84685"/>
    <w:rsid w:val="00D855AB"/>
    <w:rsid w:val="00D91A68"/>
    <w:rsid w:val="00D91C0F"/>
    <w:rsid w:val="00D921B7"/>
    <w:rsid w:val="00D973D0"/>
    <w:rsid w:val="00DA2593"/>
    <w:rsid w:val="00DB68DF"/>
    <w:rsid w:val="00DB7EE3"/>
    <w:rsid w:val="00DC65FA"/>
    <w:rsid w:val="00DC787B"/>
    <w:rsid w:val="00DD0BF5"/>
    <w:rsid w:val="00DD7005"/>
    <w:rsid w:val="00DE420C"/>
    <w:rsid w:val="00DF0D23"/>
    <w:rsid w:val="00DF0DCF"/>
    <w:rsid w:val="00DF3D0E"/>
    <w:rsid w:val="00DF446D"/>
    <w:rsid w:val="00DF51E2"/>
    <w:rsid w:val="00DF581D"/>
    <w:rsid w:val="00DF59C7"/>
    <w:rsid w:val="00E07004"/>
    <w:rsid w:val="00E1170B"/>
    <w:rsid w:val="00E11B71"/>
    <w:rsid w:val="00E15219"/>
    <w:rsid w:val="00E158A6"/>
    <w:rsid w:val="00E20305"/>
    <w:rsid w:val="00E21DD7"/>
    <w:rsid w:val="00E2206A"/>
    <w:rsid w:val="00E25DE6"/>
    <w:rsid w:val="00E27D47"/>
    <w:rsid w:val="00E30A38"/>
    <w:rsid w:val="00E341BB"/>
    <w:rsid w:val="00E35CAB"/>
    <w:rsid w:val="00E36B65"/>
    <w:rsid w:val="00E40818"/>
    <w:rsid w:val="00E40D57"/>
    <w:rsid w:val="00E46D5F"/>
    <w:rsid w:val="00E5194C"/>
    <w:rsid w:val="00E53713"/>
    <w:rsid w:val="00E60787"/>
    <w:rsid w:val="00E70C21"/>
    <w:rsid w:val="00E81003"/>
    <w:rsid w:val="00E84B54"/>
    <w:rsid w:val="00E86B28"/>
    <w:rsid w:val="00E86CA2"/>
    <w:rsid w:val="00E93DFB"/>
    <w:rsid w:val="00E97A4A"/>
    <w:rsid w:val="00EA363E"/>
    <w:rsid w:val="00EA4110"/>
    <w:rsid w:val="00EB2271"/>
    <w:rsid w:val="00EB334A"/>
    <w:rsid w:val="00EB4BA3"/>
    <w:rsid w:val="00EC4DDE"/>
    <w:rsid w:val="00EC502A"/>
    <w:rsid w:val="00ED1E0B"/>
    <w:rsid w:val="00ED7788"/>
    <w:rsid w:val="00EE6604"/>
    <w:rsid w:val="00EF20CC"/>
    <w:rsid w:val="00F00A8E"/>
    <w:rsid w:val="00F02785"/>
    <w:rsid w:val="00F060D9"/>
    <w:rsid w:val="00F1263E"/>
    <w:rsid w:val="00F14C47"/>
    <w:rsid w:val="00F22707"/>
    <w:rsid w:val="00F2503F"/>
    <w:rsid w:val="00F34E2C"/>
    <w:rsid w:val="00F35B48"/>
    <w:rsid w:val="00F35BC2"/>
    <w:rsid w:val="00F41B64"/>
    <w:rsid w:val="00F662A4"/>
    <w:rsid w:val="00F80FD3"/>
    <w:rsid w:val="00F871F5"/>
    <w:rsid w:val="00F90E62"/>
    <w:rsid w:val="00F915E2"/>
    <w:rsid w:val="00F9280A"/>
    <w:rsid w:val="00F94F68"/>
    <w:rsid w:val="00FA1DD9"/>
    <w:rsid w:val="00FA2286"/>
    <w:rsid w:val="00FA23EF"/>
    <w:rsid w:val="00FA7016"/>
    <w:rsid w:val="00FA72E7"/>
    <w:rsid w:val="00FB0FD4"/>
    <w:rsid w:val="00FB4549"/>
    <w:rsid w:val="00FD325C"/>
    <w:rsid w:val="00FE363A"/>
    <w:rsid w:val="00FF1C2B"/>
    <w:rsid w:val="00FF3E20"/>
    <w:rsid w:val="00FF54F8"/>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7C3E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449C"/>
    <w:rPr>
      <w:rFonts w:ascii="BentonSans Light" w:eastAsia="Times New Roman" w:hAnsi="BentonSans Light"/>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E3B24"/>
  </w:style>
  <w:style w:type="paragraph" w:styleId="Sprechblasentext">
    <w:name w:val="Balloon Text"/>
    <w:basedOn w:val="Standard"/>
    <w:link w:val="SprechblasentextZchn"/>
    <w:uiPriority w:val="99"/>
    <w:semiHidden/>
    <w:unhideWhenUsed/>
    <w:rsid w:val="00946FEB"/>
    <w:rPr>
      <w:rFonts w:ascii="Lucida Grande" w:hAnsi="Lucida Grande" w:cs="Lucida Grande"/>
      <w:sz w:val="18"/>
      <w:szCs w:val="18"/>
    </w:rPr>
  </w:style>
  <w:style w:type="character" w:customStyle="1" w:styleId="SprechblasentextZchn">
    <w:name w:val="Sprechblasentext Zchn"/>
    <w:link w:val="Sprechblasentext"/>
    <w:uiPriority w:val="99"/>
    <w:semiHidden/>
    <w:rsid w:val="00946FEB"/>
    <w:rPr>
      <w:rFonts w:ascii="Lucida Grande" w:eastAsia="Times New Roman" w:hAnsi="Lucida Grande" w:cs="Lucida Grande"/>
      <w:sz w:val="18"/>
      <w:szCs w:val="18"/>
      <w:lang w:eastAsia="de-DE"/>
    </w:rPr>
  </w:style>
  <w:style w:type="character" w:styleId="Hyperlink">
    <w:name w:val="Hyperlink"/>
    <w:rsid w:val="0096449C"/>
    <w:rPr>
      <w:color w:val="0000FF"/>
      <w:u w:val="single"/>
    </w:rPr>
  </w:style>
  <w:style w:type="paragraph" w:customStyle="1" w:styleId="text">
    <w:name w:val="text"/>
    <w:basedOn w:val="Standard"/>
    <w:rsid w:val="0096449C"/>
    <w:pPr>
      <w:spacing w:before="360" w:line="360" w:lineRule="auto"/>
    </w:pPr>
    <w:rPr>
      <w:rFonts w:ascii="Verdana" w:hAnsi="Verdana"/>
      <w:szCs w:val="20"/>
    </w:rPr>
  </w:style>
  <w:style w:type="paragraph" w:customStyle="1" w:styleId="textmitpunkt">
    <w:name w:val="text mit punkt"/>
    <w:basedOn w:val="text"/>
    <w:rsid w:val="0096449C"/>
    <w:pPr>
      <w:numPr>
        <w:numId w:val="1"/>
      </w:numPr>
      <w:spacing w:before="120"/>
    </w:pPr>
  </w:style>
  <w:style w:type="paragraph" w:styleId="Textkrper">
    <w:name w:val="Body Text"/>
    <w:basedOn w:val="Standard"/>
    <w:link w:val="TextkrperZchn"/>
    <w:rsid w:val="0096449C"/>
    <w:pPr>
      <w:widowControl w:val="0"/>
      <w:spacing w:line="360" w:lineRule="auto"/>
    </w:pPr>
    <w:rPr>
      <w:rFonts w:ascii="TKTypeRegular" w:hAnsi="TKTypeRegular"/>
      <w:snapToGrid w:val="0"/>
      <w:sz w:val="22"/>
      <w:szCs w:val="20"/>
    </w:rPr>
  </w:style>
  <w:style w:type="character" w:customStyle="1" w:styleId="TextkrperZchn">
    <w:name w:val="Textkörper Zchn"/>
    <w:link w:val="Textkrper"/>
    <w:rsid w:val="0096449C"/>
    <w:rPr>
      <w:rFonts w:ascii="TKTypeRegular" w:eastAsia="Times New Roman" w:hAnsi="TKTypeRegular" w:cs="Times New Roman"/>
      <w:snapToGrid w:val="0"/>
      <w:sz w:val="22"/>
      <w:lang w:eastAsia="de-DE"/>
    </w:rPr>
  </w:style>
  <w:style w:type="paragraph" w:styleId="IntensivesZitat">
    <w:name w:val="Intense Quote"/>
    <w:basedOn w:val="Standard"/>
    <w:next w:val="Standard"/>
    <w:link w:val="IntensivesZitatZchn"/>
    <w:uiPriority w:val="60"/>
    <w:qFormat/>
    <w:rsid w:val="00B0483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60"/>
    <w:rsid w:val="00B04836"/>
    <w:rPr>
      <w:rFonts w:ascii="BentonSans Light" w:eastAsia="Times New Roman" w:hAnsi="BentonSans Light"/>
      <w:b/>
      <w:bCs/>
      <w:i/>
      <w:iCs/>
      <w:color w:val="4F81BD"/>
      <w:szCs w:val="24"/>
      <w:lang w:val="de-DE" w:eastAsia="de-DE"/>
    </w:rPr>
  </w:style>
  <w:style w:type="character" w:styleId="IntensiveHervorhebung">
    <w:name w:val="Intense Emphasis"/>
    <w:uiPriority w:val="66"/>
    <w:qFormat/>
    <w:rsid w:val="00B04836"/>
    <w:rPr>
      <w:b/>
      <w:bCs/>
      <w:i/>
      <w:iCs/>
      <w:color w:val="4F81BD"/>
    </w:rPr>
  </w:style>
  <w:style w:type="character" w:styleId="Kommentarzeichen">
    <w:name w:val="annotation reference"/>
    <w:basedOn w:val="Absatz-Standardschriftart"/>
    <w:uiPriority w:val="99"/>
    <w:semiHidden/>
    <w:unhideWhenUsed/>
    <w:rsid w:val="00EE6604"/>
    <w:rPr>
      <w:sz w:val="18"/>
      <w:szCs w:val="18"/>
    </w:rPr>
  </w:style>
  <w:style w:type="paragraph" w:styleId="Kommentartext">
    <w:name w:val="annotation text"/>
    <w:basedOn w:val="Standard"/>
    <w:link w:val="KommentartextZchn"/>
    <w:uiPriority w:val="99"/>
    <w:semiHidden/>
    <w:unhideWhenUsed/>
    <w:rsid w:val="00EE6604"/>
    <w:rPr>
      <w:sz w:val="24"/>
    </w:rPr>
  </w:style>
  <w:style w:type="character" w:customStyle="1" w:styleId="KommentartextZchn">
    <w:name w:val="Kommentartext Zchn"/>
    <w:basedOn w:val="Absatz-Standardschriftart"/>
    <w:link w:val="Kommentartext"/>
    <w:uiPriority w:val="99"/>
    <w:semiHidden/>
    <w:rsid w:val="00EE6604"/>
    <w:rPr>
      <w:rFonts w:ascii="BentonSans Light" w:eastAsia="Times New Roman" w:hAnsi="BentonSans Light"/>
      <w:sz w:val="24"/>
      <w:szCs w:val="24"/>
    </w:rPr>
  </w:style>
  <w:style w:type="paragraph" w:styleId="Kommentarthema">
    <w:name w:val="annotation subject"/>
    <w:basedOn w:val="Kommentartext"/>
    <w:next w:val="Kommentartext"/>
    <w:link w:val="KommentarthemaZchn"/>
    <w:uiPriority w:val="99"/>
    <w:semiHidden/>
    <w:unhideWhenUsed/>
    <w:rsid w:val="00EE6604"/>
    <w:rPr>
      <w:b/>
      <w:bCs/>
      <w:sz w:val="20"/>
      <w:szCs w:val="20"/>
    </w:rPr>
  </w:style>
  <w:style w:type="character" w:customStyle="1" w:styleId="KommentarthemaZchn">
    <w:name w:val="Kommentarthema Zchn"/>
    <w:basedOn w:val="KommentartextZchn"/>
    <w:link w:val="Kommentarthema"/>
    <w:uiPriority w:val="99"/>
    <w:semiHidden/>
    <w:rsid w:val="00EE6604"/>
    <w:rPr>
      <w:rFonts w:ascii="BentonSans Light" w:eastAsia="Times New Roman" w:hAnsi="BentonSans Light"/>
      <w:b/>
      <w:bCs/>
      <w:sz w:val="24"/>
      <w:szCs w:val="24"/>
    </w:rPr>
  </w:style>
  <w:style w:type="paragraph" w:styleId="Kopfzeile">
    <w:name w:val="header"/>
    <w:basedOn w:val="Standard"/>
    <w:link w:val="KopfzeileZchn"/>
    <w:uiPriority w:val="99"/>
    <w:unhideWhenUsed/>
    <w:rsid w:val="007D4AFE"/>
    <w:pPr>
      <w:tabs>
        <w:tab w:val="center" w:pos="4536"/>
        <w:tab w:val="right" w:pos="9072"/>
      </w:tabs>
    </w:pPr>
  </w:style>
  <w:style w:type="character" w:customStyle="1" w:styleId="KopfzeileZchn">
    <w:name w:val="Kopfzeile Zchn"/>
    <w:basedOn w:val="Absatz-Standardschriftart"/>
    <w:link w:val="Kopfzeile"/>
    <w:uiPriority w:val="99"/>
    <w:rsid w:val="007D4AFE"/>
    <w:rPr>
      <w:rFonts w:ascii="BentonSans Light" w:eastAsia="Times New Roman" w:hAnsi="BentonSans Light"/>
      <w:szCs w:val="24"/>
    </w:rPr>
  </w:style>
  <w:style w:type="paragraph" w:styleId="Fuzeile">
    <w:name w:val="footer"/>
    <w:basedOn w:val="Standard"/>
    <w:link w:val="FuzeileZchn"/>
    <w:uiPriority w:val="99"/>
    <w:unhideWhenUsed/>
    <w:rsid w:val="007D4AFE"/>
    <w:pPr>
      <w:tabs>
        <w:tab w:val="center" w:pos="4536"/>
        <w:tab w:val="right" w:pos="9072"/>
      </w:tabs>
    </w:pPr>
  </w:style>
  <w:style w:type="character" w:customStyle="1" w:styleId="FuzeileZchn">
    <w:name w:val="Fußzeile Zchn"/>
    <w:basedOn w:val="Absatz-Standardschriftart"/>
    <w:link w:val="Fuzeile"/>
    <w:uiPriority w:val="99"/>
    <w:rsid w:val="007D4AFE"/>
    <w:rPr>
      <w:rFonts w:ascii="BentonSans Light" w:eastAsia="Times New Roman" w:hAnsi="BentonSans Light"/>
      <w:szCs w:val="24"/>
    </w:rPr>
  </w:style>
  <w:style w:type="character" w:styleId="Seitenzahl">
    <w:name w:val="page number"/>
    <w:basedOn w:val="Absatz-Standardschriftart"/>
    <w:rsid w:val="007B6478"/>
  </w:style>
  <w:style w:type="paragraph" w:customStyle="1" w:styleId="p1">
    <w:name w:val="p1"/>
    <w:basedOn w:val="Standard"/>
    <w:rsid w:val="00F00A8E"/>
    <w:rPr>
      <w:rFonts w:ascii="Helvetica" w:eastAsia="MS Mincho" w:hAnsi="Helvetica"/>
      <w:sz w:val="16"/>
      <w:szCs w:val="16"/>
    </w:rPr>
  </w:style>
  <w:style w:type="character" w:customStyle="1" w:styleId="s1">
    <w:name w:val="s1"/>
    <w:basedOn w:val="Absatz-Standardschriftart"/>
    <w:rsid w:val="00F00A8E"/>
    <w:rPr>
      <w:rFonts w:ascii="Helvetica" w:hAnsi="Helvetica" w:hint="default"/>
      <w:sz w:val="11"/>
      <w:szCs w:val="11"/>
    </w:rPr>
  </w:style>
  <w:style w:type="character" w:customStyle="1" w:styleId="NichtaufgelsteErwhnung1">
    <w:name w:val="Nicht aufgelöste Erwähnung1"/>
    <w:basedOn w:val="Absatz-Standardschriftart"/>
    <w:uiPriority w:val="99"/>
    <w:rsid w:val="00EB2271"/>
    <w:rPr>
      <w:color w:val="605E5C"/>
      <w:shd w:val="clear" w:color="auto" w:fill="E1DFDD"/>
    </w:rPr>
  </w:style>
  <w:style w:type="character" w:styleId="BesuchterLink">
    <w:name w:val="FollowedHyperlink"/>
    <w:basedOn w:val="Absatz-Standardschriftart"/>
    <w:uiPriority w:val="99"/>
    <w:semiHidden/>
    <w:unhideWhenUsed/>
    <w:rsid w:val="00907F65"/>
    <w:rPr>
      <w:color w:val="800080" w:themeColor="followedHyperlink"/>
      <w:u w:val="single"/>
    </w:rPr>
  </w:style>
  <w:style w:type="paragraph" w:styleId="berarbeitung">
    <w:name w:val="Revision"/>
    <w:hidden/>
    <w:uiPriority w:val="99"/>
    <w:semiHidden/>
    <w:rsid w:val="003C4777"/>
    <w:rPr>
      <w:rFonts w:ascii="BentonSans Light" w:eastAsia="Times New Roman" w:hAnsi="BentonSans Light"/>
      <w:szCs w:val="24"/>
    </w:rPr>
  </w:style>
  <w:style w:type="character" w:styleId="NichtaufgelsteErwhnung">
    <w:name w:val="Unresolved Mention"/>
    <w:basedOn w:val="Absatz-Standardschriftart"/>
    <w:uiPriority w:val="99"/>
    <w:rsid w:val="00707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601">
      <w:bodyDiv w:val="1"/>
      <w:marLeft w:val="0"/>
      <w:marRight w:val="0"/>
      <w:marTop w:val="0"/>
      <w:marBottom w:val="0"/>
      <w:divBdr>
        <w:top w:val="none" w:sz="0" w:space="0" w:color="auto"/>
        <w:left w:val="none" w:sz="0" w:space="0" w:color="auto"/>
        <w:bottom w:val="none" w:sz="0" w:space="0" w:color="auto"/>
        <w:right w:val="none" w:sz="0" w:space="0" w:color="auto"/>
      </w:divBdr>
    </w:div>
    <w:div w:id="238561555">
      <w:bodyDiv w:val="1"/>
      <w:marLeft w:val="0"/>
      <w:marRight w:val="0"/>
      <w:marTop w:val="0"/>
      <w:marBottom w:val="0"/>
      <w:divBdr>
        <w:top w:val="none" w:sz="0" w:space="0" w:color="auto"/>
        <w:left w:val="none" w:sz="0" w:space="0" w:color="auto"/>
        <w:bottom w:val="none" w:sz="0" w:space="0" w:color="auto"/>
        <w:right w:val="none" w:sz="0" w:space="0" w:color="auto"/>
      </w:divBdr>
    </w:div>
    <w:div w:id="987242660">
      <w:bodyDiv w:val="1"/>
      <w:marLeft w:val="0"/>
      <w:marRight w:val="0"/>
      <w:marTop w:val="0"/>
      <w:marBottom w:val="0"/>
      <w:divBdr>
        <w:top w:val="none" w:sz="0" w:space="0" w:color="auto"/>
        <w:left w:val="none" w:sz="0" w:space="0" w:color="auto"/>
        <w:bottom w:val="none" w:sz="0" w:space="0" w:color="auto"/>
        <w:right w:val="none" w:sz="0" w:space="0" w:color="auto"/>
      </w:divBdr>
    </w:div>
    <w:div w:id="995769730">
      <w:bodyDiv w:val="1"/>
      <w:marLeft w:val="0"/>
      <w:marRight w:val="0"/>
      <w:marTop w:val="0"/>
      <w:marBottom w:val="0"/>
      <w:divBdr>
        <w:top w:val="none" w:sz="0" w:space="0" w:color="auto"/>
        <w:left w:val="none" w:sz="0" w:space="0" w:color="auto"/>
        <w:bottom w:val="none" w:sz="0" w:space="0" w:color="auto"/>
        <w:right w:val="none" w:sz="0" w:space="0" w:color="auto"/>
      </w:divBdr>
    </w:div>
    <w:div w:id="1128159466">
      <w:bodyDiv w:val="1"/>
      <w:marLeft w:val="0"/>
      <w:marRight w:val="0"/>
      <w:marTop w:val="0"/>
      <w:marBottom w:val="0"/>
      <w:divBdr>
        <w:top w:val="none" w:sz="0" w:space="0" w:color="auto"/>
        <w:left w:val="none" w:sz="0" w:space="0" w:color="auto"/>
        <w:bottom w:val="none" w:sz="0" w:space="0" w:color="auto"/>
        <w:right w:val="none" w:sz="0" w:space="0" w:color="auto"/>
      </w:divBdr>
    </w:div>
    <w:div w:id="1197044272">
      <w:bodyDiv w:val="1"/>
      <w:marLeft w:val="0"/>
      <w:marRight w:val="0"/>
      <w:marTop w:val="0"/>
      <w:marBottom w:val="0"/>
      <w:divBdr>
        <w:top w:val="none" w:sz="0" w:space="0" w:color="auto"/>
        <w:left w:val="none" w:sz="0" w:space="0" w:color="auto"/>
        <w:bottom w:val="none" w:sz="0" w:space="0" w:color="auto"/>
        <w:right w:val="none" w:sz="0" w:space="0" w:color="auto"/>
      </w:divBdr>
    </w:div>
    <w:div w:id="1220627002">
      <w:bodyDiv w:val="1"/>
      <w:marLeft w:val="0"/>
      <w:marRight w:val="0"/>
      <w:marTop w:val="0"/>
      <w:marBottom w:val="0"/>
      <w:divBdr>
        <w:top w:val="none" w:sz="0" w:space="0" w:color="auto"/>
        <w:left w:val="none" w:sz="0" w:space="0" w:color="auto"/>
        <w:bottom w:val="none" w:sz="0" w:space="0" w:color="auto"/>
        <w:right w:val="none" w:sz="0" w:space="0" w:color="auto"/>
      </w:divBdr>
    </w:div>
    <w:div w:id="1319966243">
      <w:bodyDiv w:val="1"/>
      <w:marLeft w:val="0"/>
      <w:marRight w:val="0"/>
      <w:marTop w:val="0"/>
      <w:marBottom w:val="0"/>
      <w:divBdr>
        <w:top w:val="none" w:sz="0" w:space="0" w:color="auto"/>
        <w:left w:val="none" w:sz="0" w:space="0" w:color="auto"/>
        <w:bottom w:val="none" w:sz="0" w:space="0" w:color="auto"/>
        <w:right w:val="none" w:sz="0" w:space="0" w:color="auto"/>
      </w:divBdr>
    </w:div>
    <w:div w:id="1663385977">
      <w:bodyDiv w:val="1"/>
      <w:marLeft w:val="0"/>
      <w:marRight w:val="0"/>
      <w:marTop w:val="0"/>
      <w:marBottom w:val="0"/>
      <w:divBdr>
        <w:top w:val="none" w:sz="0" w:space="0" w:color="auto"/>
        <w:left w:val="none" w:sz="0" w:space="0" w:color="auto"/>
        <w:bottom w:val="none" w:sz="0" w:space="0" w:color="auto"/>
        <w:right w:val="none" w:sz="0" w:space="0" w:color="auto"/>
      </w:divBdr>
    </w:div>
    <w:div w:id="1717656431">
      <w:bodyDiv w:val="1"/>
      <w:marLeft w:val="0"/>
      <w:marRight w:val="0"/>
      <w:marTop w:val="0"/>
      <w:marBottom w:val="0"/>
      <w:divBdr>
        <w:top w:val="none" w:sz="0" w:space="0" w:color="auto"/>
        <w:left w:val="none" w:sz="0" w:space="0" w:color="auto"/>
        <w:bottom w:val="none" w:sz="0" w:space="0" w:color="auto"/>
        <w:right w:val="none" w:sz="0" w:space="0" w:color="auto"/>
      </w:divBdr>
    </w:div>
    <w:div w:id="1854302995">
      <w:bodyDiv w:val="1"/>
      <w:marLeft w:val="0"/>
      <w:marRight w:val="0"/>
      <w:marTop w:val="0"/>
      <w:marBottom w:val="0"/>
      <w:divBdr>
        <w:top w:val="none" w:sz="0" w:space="0" w:color="auto"/>
        <w:left w:val="none" w:sz="0" w:space="0" w:color="auto"/>
        <w:bottom w:val="none" w:sz="0" w:space="0" w:color="auto"/>
        <w:right w:val="none" w:sz="0" w:space="0" w:color="auto"/>
      </w:divBdr>
    </w:div>
    <w:div w:id="1885169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ppelmann.com/de/kapsto/" TargetMode="External"/><Relationship Id="rId18" Type="http://schemas.openxmlformats.org/officeDocument/2006/relationships/hyperlink" Target="https://www.poeppelmann.com/de/k-tech/Anwendungsfelder/Boardnetz-und-Leitungssaetz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www.poeppelmann.com/de/k-tech/Anwendungsfelder/Boardnetz-und-Leitungssaetze.html" TargetMode="External"/><Relationship Id="rId17" Type="http://schemas.openxmlformats.org/officeDocument/2006/relationships/hyperlink" Target="http://www.koehler-partner.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oehler-partner.de/downloads/presseservice/" TargetMode="External"/><Relationship Id="rId20" Type="http://schemas.openxmlformats.org/officeDocument/2006/relationships/hyperlink" Target="https://www.poeppelmann.com/de/unternehmen/Verantwortung/Kreislaufwirtschaf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eppelmann.com/de/k-tech/"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7BE-mail%7D" TargetMode="External"/><Relationship Id="rId23"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yperlink" Target="https://www.poeppelmann.com/de/kapsto/startsei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ppelmann.com/de/unternehmen/Verantwortung/Kreislaufwirtschaft.html" TargetMode="External"/><Relationship Id="rId22" Type="http://schemas.openxmlformats.org/officeDocument/2006/relationships/hyperlink" Target="https://www.poeppelmann.com/de/k-tech/Anwendungsfelder/Boardnetz-und-Leitungssaetz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C2D7CC3BA0ED45BF41C98D59D6AC74" ma:contentTypeVersion="16" ma:contentTypeDescription="Ein neues Dokument erstellen." ma:contentTypeScope="" ma:versionID="d0834396879ab12a2d5958a5280cf0f2">
  <xsd:schema xmlns:xsd="http://www.w3.org/2001/XMLSchema" xmlns:xs="http://www.w3.org/2001/XMLSchema" xmlns:p="http://schemas.microsoft.com/office/2006/metadata/properties" xmlns:ns2="dc75a7e1-fff4-4ce0-bb4b-7dde56ea0a55" xmlns:ns3="1d01260d-4820-4e32-b73d-6dbfc2365173" xmlns:ns4="52be7a65-8bfd-4965-aa8b-42d03a93eb20" targetNamespace="http://schemas.microsoft.com/office/2006/metadata/properties" ma:root="true" ma:fieldsID="43e5a76242ff496c56baca9c6a7e6295" ns2:_="" ns3:_="" ns4:_="">
    <xsd:import namespace="dc75a7e1-fff4-4ce0-bb4b-7dde56ea0a55"/>
    <xsd:import namespace="1d01260d-4820-4e32-b73d-6dbfc2365173"/>
    <xsd:import namespace="52be7a65-8bfd-4965-aa8b-42d03a93eb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a7e1-fff4-4ce0-bb4b-7dde56ea0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ea72433-6424-48bd-b92b-054cee924c71"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1260d-4820-4e32-b73d-6dbfc236517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e7a65-8bfd-4965-aa8b-42d03a93eb2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0d8808-6e6a-4e29-80d7-3872239fb5f0}" ma:internalName="TaxCatchAll" ma:showField="CatchAllData" ma:web="1d01260d-4820-4e32-b73d-6dbfc23651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be7a65-8bfd-4965-aa8b-42d03a93eb20" xsi:nil="true"/>
    <lcf76f155ced4ddcb4097134ff3c332f xmlns="dc75a7e1-fff4-4ce0-bb4b-7dde56ea0a5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4CC9-C4E3-441A-8D84-79D9C30DF2A3}">
  <ds:schemaRefs>
    <ds:schemaRef ds:uri="http://schemas.microsoft.com/sharepoint/v3/contenttype/forms"/>
  </ds:schemaRefs>
</ds:datastoreItem>
</file>

<file path=customXml/itemProps2.xml><?xml version="1.0" encoding="utf-8"?>
<ds:datastoreItem xmlns:ds="http://schemas.openxmlformats.org/officeDocument/2006/customXml" ds:itemID="{B413EAD8-D091-41C1-AD2C-79ACAA22D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a7e1-fff4-4ce0-bb4b-7dde56ea0a55"/>
    <ds:schemaRef ds:uri="1d01260d-4820-4e32-b73d-6dbfc2365173"/>
    <ds:schemaRef ds:uri="52be7a65-8bfd-4965-aa8b-42d03a93e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B28C9-5598-4860-BCB5-FECE61D51690}">
  <ds:schemaRefs>
    <ds:schemaRef ds:uri="http://schemas.microsoft.com/office/2006/metadata/properties"/>
    <ds:schemaRef ds:uri="http://schemas.microsoft.com/office/infopath/2007/PartnerControls"/>
    <ds:schemaRef ds:uri="52be7a65-8bfd-4965-aa8b-42d03a93eb20"/>
    <ds:schemaRef ds:uri="dc75a7e1-fff4-4ce0-bb4b-7dde56ea0a55"/>
  </ds:schemaRefs>
</ds:datastoreItem>
</file>

<file path=customXml/itemProps4.xml><?xml version="1.0" encoding="utf-8"?>
<ds:datastoreItem xmlns:ds="http://schemas.openxmlformats.org/officeDocument/2006/customXml" ds:itemID="{CE30F701-FF71-554F-A60A-7E638797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6235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Köhler+Partner GmbH</Company>
  <LinksUpToDate>false</LinksUpToDate>
  <CharactersWithSpaces>7210</CharactersWithSpaces>
  <SharedDoc>false</SharedDoc>
  <HLinks>
    <vt:vector size="12" baseType="variant">
      <vt:variant>
        <vt:i4>4259876</vt:i4>
      </vt:variant>
      <vt:variant>
        <vt:i4>3</vt:i4>
      </vt:variant>
      <vt:variant>
        <vt:i4>0</vt:i4>
      </vt:variant>
      <vt:variant>
        <vt:i4>5</vt:i4>
      </vt:variant>
      <vt:variant>
        <vt:lpwstr>http://www.koehler-partner.de</vt:lpwstr>
      </vt:variant>
      <vt:variant>
        <vt:lpwstr/>
      </vt:variant>
      <vt:variant>
        <vt:i4>7340066</vt:i4>
      </vt:variant>
      <vt:variant>
        <vt:i4>0</vt:i4>
      </vt:variant>
      <vt:variant>
        <vt:i4>0</vt:i4>
      </vt:variant>
      <vt:variant>
        <vt:i4>5</vt:i4>
      </vt:variant>
      <vt:variant>
        <vt:lpwstr>http://www.koehler-partner.de/downloads/presseservice/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Witten</dc:creator>
  <cp:lastModifiedBy>Isabel Grützmacher</cp:lastModifiedBy>
  <cp:revision>13</cp:revision>
  <cp:lastPrinted>2019-06-25T08:09:00Z</cp:lastPrinted>
  <dcterms:created xsi:type="dcterms:W3CDTF">2022-08-30T07:53:00Z</dcterms:created>
  <dcterms:modified xsi:type="dcterms:W3CDTF">2022-09-14T07:59:00Z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77ebac-d720-41ac-8933-cf41a6391c73_Enabled">
    <vt:lpwstr>True</vt:lpwstr>
  </property>
  <property fmtid="{D5CDD505-2E9C-101B-9397-08002B2CF9AE}" pid="3" name="MSIP_Label_4377ebac-d720-41ac-8933-cf41a6391c73_SiteId">
    <vt:lpwstr>b79fd714-9c54-449d-b377-3b59deb2d3b6</vt:lpwstr>
  </property>
  <property fmtid="{D5CDD505-2E9C-101B-9397-08002B2CF9AE}" pid="4" name="MSIP_Label_4377ebac-d720-41ac-8933-cf41a6391c73_Owner">
    <vt:lpwstr>SabrinaZerhusen@poeppelmann.com</vt:lpwstr>
  </property>
  <property fmtid="{D5CDD505-2E9C-101B-9397-08002B2CF9AE}" pid="5" name="MSIP_Label_4377ebac-d720-41ac-8933-cf41a6391c73_SetDate">
    <vt:lpwstr>2019-06-13T07:09:42.7360931Z</vt:lpwstr>
  </property>
  <property fmtid="{D5CDD505-2E9C-101B-9397-08002B2CF9AE}" pid="6" name="MSIP_Label_4377ebac-d720-41ac-8933-cf41a6391c73_Name">
    <vt:lpwstr>General</vt:lpwstr>
  </property>
  <property fmtid="{D5CDD505-2E9C-101B-9397-08002B2CF9AE}" pid="7" name="MSIP_Label_4377ebac-d720-41ac-8933-cf41a6391c73_Application">
    <vt:lpwstr>Microsoft Azure Information Protection</vt:lpwstr>
  </property>
  <property fmtid="{D5CDD505-2E9C-101B-9397-08002B2CF9AE}" pid="8" name="MSIP_Label_4377ebac-d720-41ac-8933-cf41a6391c73_Extended_MSFT_Method">
    <vt:lpwstr>Automatic</vt:lpwstr>
  </property>
  <property fmtid="{D5CDD505-2E9C-101B-9397-08002B2CF9AE}" pid="9" name="Sensitivity">
    <vt:lpwstr>General</vt:lpwstr>
  </property>
  <property fmtid="{D5CDD505-2E9C-101B-9397-08002B2CF9AE}" pid="10" name="ContentTypeId">
    <vt:lpwstr>0x01010013C2D7CC3BA0ED45BF41C98D59D6AC74</vt:lpwstr>
  </property>
  <property fmtid="{D5CDD505-2E9C-101B-9397-08002B2CF9AE}" pid="11" name="MediaServiceImageTags">
    <vt:lpwstr/>
  </property>
</Properties>
</file>